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EF3A" w14:textId="2C9365DA" w:rsidR="002B6050" w:rsidRPr="002B6050" w:rsidRDefault="002B6050" w:rsidP="002B6050">
      <w:pPr>
        <w:pStyle w:val="a3"/>
        <w:spacing w:before="0" w:beforeAutospacing="0" w:after="0" w:afterAutospacing="0" w:line="360" w:lineRule="atLeast"/>
        <w:jc w:val="center"/>
        <w:rPr>
          <w:rStyle w:val="a4"/>
          <w:rFonts w:cs="Tahoma"/>
          <w:color w:val="333333"/>
          <w:sz w:val="30"/>
          <w:szCs w:val="30"/>
        </w:rPr>
      </w:pPr>
      <w:r w:rsidRPr="002B6050">
        <w:rPr>
          <w:rStyle w:val="a4"/>
          <w:rFonts w:cs="Tahoma" w:hint="eastAsia"/>
          <w:color w:val="333333"/>
          <w:sz w:val="30"/>
          <w:szCs w:val="30"/>
        </w:rPr>
        <w:t>南京大学国家建设高水平大学公派研究生项目实施办法</w:t>
      </w:r>
    </w:p>
    <w:p w14:paraId="2DB72806" w14:textId="77777777" w:rsidR="002B6050" w:rsidRDefault="002B6050" w:rsidP="002B6050">
      <w:pPr>
        <w:pStyle w:val="a3"/>
        <w:spacing w:before="0" w:beforeAutospacing="0" w:after="0" w:afterAutospacing="0" w:line="360" w:lineRule="atLeast"/>
        <w:jc w:val="center"/>
        <w:rPr>
          <w:rFonts w:ascii="Tahoma" w:hAnsi="Tahoma" w:cs="Tahoma" w:hint="eastAsia"/>
          <w:color w:val="333333"/>
          <w:sz w:val="21"/>
          <w:szCs w:val="21"/>
        </w:rPr>
      </w:pPr>
    </w:p>
    <w:p w14:paraId="540042B6" w14:textId="39A3F513" w:rsidR="002B6050" w:rsidRDefault="002B6050" w:rsidP="002B6050">
      <w:pPr>
        <w:pStyle w:val="a3"/>
        <w:spacing w:before="0" w:beforeAutospacing="0" w:after="0" w:afterAutospacing="0" w:line="360" w:lineRule="auto"/>
        <w:jc w:val="center"/>
        <w:rPr>
          <w:rFonts w:ascii="Tahoma" w:hAnsi="Tahoma" w:cs="Tahoma"/>
          <w:color w:val="333333"/>
          <w:sz w:val="21"/>
          <w:szCs w:val="21"/>
        </w:rPr>
      </w:pPr>
      <w:r>
        <w:rPr>
          <w:rStyle w:val="a4"/>
          <w:rFonts w:cs="Tahoma" w:hint="eastAsia"/>
          <w:color w:val="333333"/>
        </w:rPr>
        <w:t>第一章</w:t>
      </w:r>
      <w:r>
        <w:rPr>
          <w:rStyle w:val="a4"/>
          <w:rFonts w:cs="Tahoma" w:hint="eastAsia"/>
          <w:color w:val="333333"/>
        </w:rPr>
        <w:t xml:space="preserve"> </w:t>
      </w:r>
      <w:r>
        <w:rPr>
          <w:rStyle w:val="a4"/>
          <w:rFonts w:cs="Tahoma" w:hint="eastAsia"/>
          <w:color w:val="333333"/>
        </w:rPr>
        <w:t>总则</w:t>
      </w:r>
    </w:p>
    <w:p w14:paraId="290C1443"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第一条  为组织实施国家建设高水平大学公派研究生项目，制定本实施办法。</w:t>
      </w:r>
    </w:p>
    <w:p w14:paraId="4F722781"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第二条  国家建设高水平大学公派研究生项目(以下简称公派研究生项目)是指为深入贯彻落</w:t>
      </w:r>
      <w:proofErr w:type="gramStart"/>
      <w:r>
        <w:rPr>
          <w:rFonts w:cs="Tahoma" w:hint="eastAsia"/>
          <w:color w:val="333333"/>
        </w:rPr>
        <w:t>实习近</w:t>
      </w:r>
      <w:proofErr w:type="gramEnd"/>
      <w:r>
        <w:rPr>
          <w:rFonts w:cs="Tahoma" w:hint="eastAsia"/>
          <w:color w:val="333333"/>
        </w:rPr>
        <w:t>平新时代中国特色社会主义思想，聚焦加快建设人才强国目标，紧密结合并推进“双一流”建设而实施的留学项目。</w:t>
      </w:r>
    </w:p>
    <w:p w14:paraId="69625F8B"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第三条  实施公派研究生项目要遵循“公开、公平、公正”的原则，按照选拔一流的学生，到国外一流的院校、科研机构或学科专业，师从一流导师的要求，着眼于培养一批具有国际视野、通晓国际规则，能够参与国际事务和竞争的拔尖创新人才。</w:t>
      </w:r>
    </w:p>
    <w:p w14:paraId="7DF855F9" w14:textId="47FD62BA" w:rsidR="002B6050" w:rsidRDefault="002B6050" w:rsidP="002B6050">
      <w:pPr>
        <w:pStyle w:val="a3"/>
        <w:spacing w:before="0" w:beforeAutospacing="0" w:after="0" w:afterAutospacing="0" w:line="360" w:lineRule="auto"/>
        <w:ind w:firstLine="420"/>
        <w:rPr>
          <w:rFonts w:cs="Tahoma"/>
          <w:color w:val="333333"/>
        </w:rPr>
      </w:pPr>
      <w:r>
        <w:rPr>
          <w:rFonts w:cs="Tahoma" w:hint="eastAsia"/>
          <w:color w:val="333333"/>
        </w:rPr>
        <w:t>第四条  研究生院负责南京大学公派研究生项目候选人的选拔、推荐、派出等项工作。</w:t>
      </w:r>
    </w:p>
    <w:p w14:paraId="5EC15342" w14:textId="77777777" w:rsidR="002B6050" w:rsidRDefault="002B6050" w:rsidP="002B6050">
      <w:pPr>
        <w:pStyle w:val="a3"/>
        <w:spacing w:before="0" w:beforeAutospacing="0" w:after="0" w:afterAutospacing="0" w:line="360" w:lineRule="auto"/>
        <w:ind w:firstLine="420"/>
        <w:rPr>
          <w:rFonts w:ascii="Tahoma" w:hAnsi="Tahoma" w:cs="Tahoma" w:hint="eastAsia"/>
          <w:color w:val="333333"/>
          <w:sz w:val="21"/>
          <w:szCs w:val="21"/>
        </w:rPr>
      </w:pPr>
    </w:p>
    <w:p w14:paraId="3B0722AD" w14:textId="61FDBB88" w:rsidR="002B6050" w:rsidRDefault="002B6050" w:rsidP="002B6050">
      <w:pPr>
        <w:pStyle w:val="a3"/>
        <w:spacing w:before="0" w:beforeAutospacing="0" w:after="0" w:afterAutospacing="0" w:line="360" w:lineRule="auto"/>
        <w:jc w:val="center"/>
        <w:rPr>
          <w:rFonts w:ascii="Tahoma" w:hAnsi="Tahoma" w:cs="Tahoma"/>
          <w:color w:val="333333"/>
          <w:sz w:val="21"/>
          <w:szCs w:val="21"/>
        </w:rPr>
      </w:pPr>
      <w:r>
        <w:rPr>
          <w:rStyle w:val="a4"/>
          <w:rFonts w:cs="Tahoma" w:hint="eastAsia"/>
          <w:color w:val="333333"/>
        </w:rPr>
        <w:t>第二章</w:t>
      </w:r>
      <w:r>
        <w:rPr>
          <w:rStyle w:val="a4"/>
          <w:rFonts w:cs="Tahoma" w:hint="eastAsia"/>
          <w:color w:val="333333"/>
        </w:rPr>
        <w:t xml:space="preserve"> </w:t>
      </w:r>
      <w:r>
        <w:rPr>
          <w:rStyle w:val="a4"/>
          <w:rFonts w:cs="Tahoma" w:hint="eastAsia"/>
          <w:color w:val="333333"/>
        </w:rPr>
        <w:t>选派计划</w:t>
      </w:r>
    </w:p>
    <w:p w14:paraId="1BCA0C02"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第五条  公派研究生选派类别为攻读博士学位研究生和联合培养博士研究生。攻读博士学位研究生的留学期限一般为36－48个月，具体以留学目的国及院校学制为准；联合培养博士研究生是指在南京大学攻读博士学位期间赴国外从事课题研究，留学期限为6－24个月。</w:t>
      </w:r>
    </w:p>
    <w:p w14:paraId="313B754E"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第六条  支持各学科领域围绕国家战略选派，重点资助应用基础研究、国家重大科技项目、关键共性技术、前沿引领技术、现代工程技术、颠覆性技术创新等领域。</w:t>
      </w:r>
    </w:p>
    <w:p w14:paraId="510FFD3D"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第七条  重点支持留学人员前往教育、科技发达国家和地区的知名院校、科研院所、实验室等机构。重点支持联合培养博士研究生依托国内外导师间已有的科研合作项目/</w:t>
      </w:r>
      <w:proofErr w:type="gramStart"/>
      <w:r>
        <w:rPr>
          <w:rFonts w:cs="Tahoma" w:hint="eastAsia"/>
          <w:color w:val="333333"/>
        </w:rPr>
        <w:t>协议赴</w:t>
      </w:r>
      <w:proofErr w:type="gramEnd"/>
      <w:r>
        <w:rPr>
          <w:rFonts w:cs="Tahoma" w:hint="eastAsia"/>
          <w:color w:val="333333"/>
        </w:rPr>
        <w:t>国外学习。</w:t>
      </w:r>
    </w:p>
    <w:p w14:paraId="6D72E712"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第八条  国家留学基金为留学人员提供一次往返国际旅费和资助期限内的国家公派留学人员奖学金。国家公派留学人员奖学金是指用于资助国家公派出国留学人员在外学习生活的经费，包括：伙食费、住宿费、注册费、板凳费</w:t>
      </w:r>
      <w:r>
        <w:rPr>
          <w:rFonts w:cs="Times New Roman" w:hint="eastAsia"/>
          <w:color w:val="333333"/>
        </w:rPr>
        <w:lastRenderedPageBreak/>
        <w:t>（bench fee）</w:t>
      </w:r>
      <w:r>
        <w:rPr>
          <w:rFonts w:cs="Tahoma" w:hint="eastAsia"/>
          <w:color w:val="333333"/>
        </w:rPr>
        <w:t>、交通费、电话费、书籍资料费、医疗保险费、交际费、一次性安置费、签证延长费、零用费、手续费和学术活动补助费等。奖学金资助标准及方式按照国家有关规定执行。</w:t>
      </w:r>
    </w:p>
    <w:p w14:paraId="3116F7AF" w14:textId="77777777" w:rsidR="002B6050" w:rsidRDefault="002B6050" w:rsidP="002B6050">
      <w:pPr>
        <w:pStyle w:val="a3"/>
        <w:spacing w:before="0" w:beforeAutospacing="0" w:after="0" w:afterAutospacing="0" w:line="360" w:lineRule="auto"/>
        <w:jc w:val="center"/>
        <w:rPr>
          <w:rStyle w:val="a4"/>
          <w:rFonts w:cs="Tahoma"/>
          <w:color w:val="333333"/>
        </w:rPr>
      </w:pPr>
    </w:p>
    <w:p w14:paraId="6C179C8A" w14:textId="5928C366" w:rsidR="002B6050" w:rsidRDefault="002B6050" w:rsidP="002B6050">
      <w:pPr>
        <w:pStyle w:val="a3"/>
        <w:spacing w:before="0" w:beforeAutospacing="0" w:after="0" w:afterAutospacing="0" w:line="360" w:lineRule="auto"/>
        <w:jc w:val="center"/>
        <w:rPr>
          <w:rFonts w:ascii="Tahoma" w:hAnsi="Tahoma" w:cs="Tahoma"/>
          <w:color w:val="333333"/>
          <w:sz w:val="21"/>
          <w:szCs w:val="21"/>
        </w:rPr>
      </w:pPr>
      <w:r>
        <w:rPr>
          <w:rStyle w:val="a4"/>
          <w:rFonts w:cs="Tahoma" w:hint="eastAsia"/>
          <w:color w:val="333333"/>
        </w:rPr>
        <w:t>第三章</w:t>
      </w:r>
      <w:r>
        <w:rPr>
          <w:rStyle w:val="a4"/>
          <w:rFonts w:cs="Tahoma" w:hint="eastAsia"/>
          <w:color w:val="333333"/>
        </w:rPr>
        <w:t xml:space="preserve"> </w:t>
      </w:r>
      <w:r>
        <w:rPr>
          <w:rStyle w:val="a4"/>
          <w:rFonts w:cs="Tahoma" w:hint="eastAsia"/>
          <w:color w:val="333333"/>
        </w:rPr>
        <w:t>申请条件</w:t>
      </w:r>
    </w:p>
    <w:p w14:paraId="60DD55D6"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第九条  关于申请人</w:t>
      </w:r>
    </w:p>
    <w:p w14:paraId="2632EEC0"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1、拥护中国共产党领导，热爱社会主义祖国，具有良好的思想品德和政治素质，学风诚信，品学兼优，身心健康，无违法违纪记录,有学成回国为祖国建设服务的事业心和责任感。</w:t>
      </w:r>
    </w:p>
    <w:p w14:paraId="0AFE06D5"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2、具有中华人民共和国国籍，不具有国外永久居留权。</w:t>
      </w:r>
    </w:p>
    <w:p w14:paraId="4E58CD01"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3、符合国家留学基金资助出国留学人员年度选派简章规定的申请条件。</w:t>
      </w:r>
    </w:p>
    <w:p w14:paraId="3FBD7EF9"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4、具备扎实的专业基础，较强的学习、科研能力和交流能力，综合素质良好，学习成绩优异，工作业绩突出，具有较强的发展潜力。</w:t>
      </w:r>
    </w:p>
    <w:p w14:paraId="63BCE79A"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5、全日制在读学生，申请时年龄不超过35岁。（年龄要求如有变动以基金委当年度  通知为准）</w:t>
      </w:r>
    </w:p>
    <w:p w14:paraId="610DF448"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第十条  关于申请类别及要求：</w:t>
      </w:r>
    </w:p>
    <w:p w14:paraId="6F61593A"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1、攻读博士学位研究生：申请时为应届硕士毕业生、应届本科毕业生。申请时应已   </w:t>
      </w:r>
      <w:proofErr w:type="gramStart"/>
      <w:r>
        <w:rPr>
          <w:rFonts w:cs="Tahoma" w:hint="eastAsia"/>
          <w:color w:val="333333"/>
        </w:rPr>
        <w:t> 获拟留学</w:t>
      </w:r>
      <w:proofErr w:type="gramEnd"/>
      <w:r>
        <w:rPr>
          <w:rFonts w:cs="Tahoma" w:hint="eastAsia"/>
          <w:color w:val="333333"/>
        </w:rPr>
        <w:t>单位出具的攻读博士学位入学通知书（或国外导师出具的正式邀请信）、免学费或获得学费资助证明。</w:t>
      </w:r>
    </w:p>
    <w:p w14:paraId="04A8F591"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2、联合培养博士研究生：派出时为基本修业年限内在读博士生。申请时应</w:t>
      </w:r>
      <w:proofErr w:type="gramStart"/>
      <w:r>
        <w:rPr>
          <w:rFonts w:cs="Tahoma" w:hint="eastAsia"/>
          <w:color w:val="333333"/>
        </w:rPr>
        <w:t>已获拟留</w:t>
      </w:r>
      <w:proofErr w:type="gramEnd"/>
      <w:r>
        <w:rPr>
          <w:rFonts w:cs="Tahoma" w:hint="eastAsia"/>
          <w:color w:val="333333"/>
        </w:rPr>
        <w:t xml:space="preserve">   </w:t>
      </w:r>
      <w:proofErr w:type="gramStart"/>
      <w:r>
        <w:rPr>
          <w:rFonts w:cs="Tahoma" w:hint="eastAsia"/>
          <w:color w:val="333333"/>
        </w:rPr>
        <w:t>学单位</w:t>
      </w:r>
      <w:proofErr w:type="gramEnd"/>
      <w:r>
        <w:rPr>
          <w:rFonts w:cs="Tahoma" w:hint="eastAsia"/>
          <w:color w:val="333333"/>
        </w:rPr>
        <w:t>或国外导师出具的正式邀请信及国内外导师共同制定的联合培养计划。</w:t>
      </w:r>
    </w:p>
    <w:p w14:paraId="60E179F1"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3、申报材料、入学时间等须符合国家留学基金委有关规定。所有申请材料必须真实可靠。如有伪造，一经发现，按学校相关规定处理。</w:t>
      </w:r>
    </w:p>
    <w:p w14:paraId="37EA122C" w14:textId="77777777" w:rsidR="002B6050" w:rsidRDefault="002B6050" w:rsidP="002B6050">
      <w:pPr>
        <w:pStyle w:val="a3"/>
        <w:spacing w:before="0" w:beforeAutospacing="0" w:after="0" w:afterAutospacing="0" w:line="360" w:lineRule="auto"/>
        <w:jc w:val="center"/>
        <w:rPr>
          <w:rStyle w:val="a4"/>
          <w:rFonts w:cs="Tahoma"/>
          <w:color w:val="333333"/>
        </w:rPr>
      </w:pPr>
    </w:p>
    <w:p w14:paraId="450FEA38" w14:textId="29C805DE" w:rsidR="002B6050" w:rsidRDefault="002B6050" w:rsidP="002B6050">
      <w:pPr>
        <w:pStyle w:val="a3"/>
        <w:spacing w:before="0" w:beforeAutospacing="0" w:after="0" w:afterAutospacing="0" w:line="360" w:lineRule="auto"/>
        <w:jc w:val="center"/>
        <w:rPr>
          <w:rFonts w:ascii="Tahoma" w:hAnsi="Tahoma" w:cs="Tahoma"/>
          <w:color w:val="333333"/>
          <w:sz w:val="21"/>
          <w:szCs w:val="21"/>
        </w:rPr>
      </w:pPr>
      <w:r>
        <w:rPr>
          <w:rStyle w:val="a4"/>
          <w:rFonts w:cs="Tahoma" w:hint="eastAsia"/>
          <w:color w:val="333333"/>
        </w:rPr>
        <w:t>第四章</w:t>
      </w:r>
      <w:r>
        <w:rPr>
          <w:rStyle w:val="a4"/>
          <w:rFonts w:cs="Tahoma" w:hint="eastAsia"/>
          <w:color w:val="333333"/>
        </w:rPr>
        <w:t xml:space="preserve"> </w:t>
      </w:r>
      <w:r>
        <w:rPr>
          <w:rStyle w:val="a4"/>
          <w:rFonts w:cs="Tahoma" w:hint="eastAsia"/>
          <w:color w:val="333333"/>
        </w:rPr>
        <w:t>选拔办法</w:t>
      </w:r>
    </w:p>
    <w:p w14:paraId="0E992DC1"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第十一条  采取“个人申请，单位推荐，专家评审，择优录取”的方式进行选拔。</w:t>
      </w:r>
    </w:p>
    <w:p w14:paraId="257CFC90" w14:textId="7995CDFE"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lastRenderedPageBreak/>
        <w:t>第十二条  院系负责候选人推荐、面试工作。推荐工作要与院系人才队伍建设和科研工作相结合。院系推荐人员及其基本信息需在院系网络平台进行公示，公示时间一般为一周。</w:t>
      </w:r>
    </w:p>
    <w:p w14:paraId="46F1E3AC"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第十三条  关于申请受理程序</w:t>
      </w:r>
    </w:p>
    <w:p w14:paraId="48B822A3"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1、申请人按国家留学基金委要求进行网上报名、提交书面申请材料，申请材料内容以当年度国家留学基金委文件要求为准。</w:t>
      </w:r>
    </w:p>
    <w:p w14:paraId="5B15A94B" w14:textId="030C79E5" w:rsidR="002B6050" w:rsidRDefault="002B6050" w:rsidP="002B6050">
      <w:pPr>
        <w:pStyle w:val="a3"/>
        <w:spacing w:before="0" w:beforeAutospacing="0" w:after="0" w:afterAutospacing="0" w:line="360" w:lineRule="auto"/>
        <w:ind w:firstLine="420"/>
        <w:rPr>
          <w:rFonts w:cs="Tahoma"/>
          <w:color w:val="333333"/>
        </w:rPr>
      </w:pPr>
      <w:r>
        <w:rPr>
          <w:rFonts w:cs="Tahoma" w:hint="eastAsia"/>
          <w:color w:val="333333"/>
        </w:rPr>
        <w:t>2、研究生院负责对申请人的资格、综合素质、发展潜力、出国留学必要性、学习计划可行性、品德修养及身心健康情况等方面进行审核（评审），并按规定时间向国家留学基金委上报相关材料。</w:t>
      </w:r>
    </w:p>
    <w:p w14:paraId="10ACF9F8" w14:textId="77777777" w:rsidR="002B6050" w:rsidRDefault="002B6050" w:rsidP="002B6050">
      <w:pPr>
        <w:pStyle w:val="a3"/>
        <w:spacing w:before="0" w:beforeAutospacing="0" w:after="0" w:afterAutospacing="0" w:line="360" w:lineRule="auto"/>
        <w:ind w:firstLine="420"/>
        <w:rPr>
          <w:rFonts w:ascii="Tahoma" w:hAnsi="Tahoma" w:cs="Tahoma" w:hint="eastAsia"/>
          <w:color w:val="333333"/>
          <w:sz w:val="21"/>
          <w:szCs w:val="21"/>
        </w:rPr>
      </w:pPr>
    </w:p>
    <w:p w14:paraId="690C9988" w14:textId="77777777" w:rsidR="002B6050" w:rsidRDefault="002B6050" w:rsidP="002B6050">
      <w:pPr>
        <w:pStyle w:val="a3"/>
        <w:spacing w:before="0" w:beforeAutospacing="0" w:after="0" w:afterAutospacing="0" w:line="360" w:lineRule="auto"/>
        <w:jc w:val="center"/>
        <w:rPr>
          <w:rFonts w:ascii="Tahoma" w:hAnsi="Tahoma" w:cs="Tahoma"/>
          <w:color w:val="333333"/>
          <w:sz w:val="21"/>
          <w:szCs w:val="21"/>
        </w:rPr>
      </w:pPr>
      <w:r>
        <w:rPr>
          <w:rStyle w:val="a4"/>
          <w:rFonts w:cs="Tahoma" w:hint="eastAsia"/>
          <w:color w:val="333333"/>
        </w:rPr>
        <w:t> 第五章 派出及管理</w:t>
      </w:r>
    </w:p>
    <w:p w14:paraId="236AD6D7"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第十四条  被录取人员一般应在当年派出，留学资格有效期至次年12月31日。未按期派出者，其留学资格自动取消。</w:t>
      </w:r>
    </w:p>
    <w:p w14:paraId="54C0C72D"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第十五条  各院系应指定专门人员负责留学人员在外期间的管理，与留学人员保持通畅的联系。留学人员应定期向国内导师汇报思想、学习、生活情况，接受导师的专业指导。</w:t>
      </w:r>
    </w:p>
    <w:p w14:paraId="02A5F7B9"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第十六条  公派出国前系非应届在校研究生，在国家规定的留学期限内保留其学籍。公派研究生，在校学习时间加留学期限超出基本修业年限的，在留学期限内由研究生院为其办理延期手续，并通知所在院系及</w:t>
      </w:r>
      <w:proofErr w:type="gramStart"/>
      <w:r>
        <w:rPr>
          <w:rFonts w:cs="Tahoma" w:hint="eastAsia"/>
          <w:color w:val="333333"/>
        </w:rPr>
        <w:t>校就业</w:t>
      </w:r>
      <w:proofErr w:type="gramEnd"/>
      <w:r>
        <w:rPr>
          <w:rFonts w:cs="Tahoma" w:hint="eastAsia"/>
          <w:color w:val="333333"/>
        </w:rPr>
        <w:t>指导中心。超过规定留学期限未归，其档案和户籍按照学校有关规定处理。</w:t>
      </w:r>
    </w:p>
    <w:p w14:paraId="341D16AD"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根据《南京大学因公出国（境）审批管理办法》，全日制在校学生执行公派任务前，须完成因公出国（境）审批手续，获具出国任务批件。</w:t>
      </w:r>
    </w:p>
    <w:p w14:paraId="5AFBB39B"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出国前系应届毕业生，其档案和户籍在出国前应迁出学校，可以迁转教育部留学服务中心或江苏省就业指导中心或生源所在地。</w:t>
      </w:r>
    </w:p>
    <w:p w14:paraId="05261A1A"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第十七条  公派研究生在留学期间应在有关部门办理退出学校学生宿舍的手续，留学期满回国后再办理入住手续，延期毕业的研究生住宿问题按照当年学校住宿政策办理。</w:t>
      </w:r>
    </w:p>
    <w:p w14:paraId="21C4144A"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第十八条  留学人员在国外留学期间，应遵守所在国法律法规、国家留学基金资助出国留学人员的有关规定及《国家公派出国留学协议书》的有关约</w:t>
      </w:r>
      <w:r>
        <w:rPr>
          <w:rFonts w:cs="Tahoma" w:hint="eastAsia"/>
          <w:color w:val="333333"/>
        </w:rPr>
        <w:lastRenderedPageBreak/>
        <w:t>定，自觉接受学校及驻外使（领）馆的管理，学成后应履行回国服务义务，回国之日起三个月内应到国家公派留学管理信息平台登记回国信息。</w:t>
      </w:r>
    </w:p>
    <w:p w14:paraId="7A4B213D" w14:textId="56FE6647" w:rsidR="002B6050" w:rsidRDefault="002B6050" w:rsidP="002B6050">
      <w:pPr>
        <w:pStyle w:val="a3"/>
        <w:spacing w:before="0" w:beforeAutospacing="0" w:after="0" w:afterAutospacing="0" w:line="360" w:lineRule="auto"/>
        <w:ind w:firstLine="420"/>
        <w:rPr>
          <w:rFonts w:cs="Tahoma"/>
          <w:color w:val="333333"/>
        </w:rPr>
      </w:pPr>
      <w:r>
        <w:rPr>
          <w:rFonts w:cs="Tahoma" w:hint="eastAsia"/>
          <w:color w:val="333333"/>
        </w:rPr>
        <w:t>第十九条  留学人员与获得资助有关的论文、研究项目或科研成果在成文、发表、公开时，应注明“本研究/成果/论文得到国家留学基金资助”。</w:t>
      </w:r>
    </w:p>
    <w:p w14:paraId="78A691B3" w14:textId="77777777" w:rsidR="002B6050" w:rsidRDefault="002B6050" w:rsidP="002B6050">
      <w:pPr>
        <w:pStyle w:val="a3"/>
        <w:spacing w:before="0" w:beforeAutospacing="0" w:after="0" w:afterAutospacing="0" w:line="360" w:lineRule="auto"/>
        <w:ind w:firstLine="420"/>
        <w:rPr>
          <w:rFonts w:ascii="Tahoma" w:hAnsi="Tahoma" w:cs="Tahoma" w:hint="eastAsia"/>
          <w:color w:val="333333"/>
          <w:sz w:val="21"/>
          <w:szCs w:val="21"/>
        </w:rPr>
      </w:pPr>
    </w:p>
    <w:p w14:paraId="2F471081" w14:textId="29306D0D" w:rsidR="002B6050" w:rsidRDefault="002B6050" w:rsidP="002B6050">
      <w:pPr>
        <w:pStyle w:val="a3"/>
        <w:spacing w:before="0" w:beforeAutospacing="0" w:after="0" w:afterAutospacing="0" w:line="360" w:lineRule="auto"/>
        <w:jc w:val="center"/>
        <w:rPr>
          <w:rFonts w:ascii="Tahoma" w:hAnsi="Tahoma" w:cs="Tahoma"/>
          <w:color w:val="333333"/>
          <w:sz w:val="21"/>
          <w:szCs w:val="21"/>
        </w:rPr>
      </w:pPr>
      <w:r>
        <w:rPr>
          <w:rStyle w:val="a4"/>
          <w:rFonts w:cs="Tahoma" w:hint="eastAsia"/>
          <w:color w:val="333333"/>
        </w:rPr>
        <w:t xml:space="preserve"> 第六章 </w:t>
      </w:r>
      <w:r>
        <w:rPr>
          <w:rStyle w:val="a4"/>
          <w:rFonts w:cs="Tahoma"/>
          <w:color w:val="333333"/>
        </w:rPr>
        <w:t xml:space="preserve"> </w:t>
      </w:r>
      <w:r>
        <w:rPr>
          <w:rStyle w:val="a4"/>
          <w:rFonts w:cs="Tahoma" w:hint="eastAsia"/>
          <w:color w:val="333333"/>
        </w:rPr>
        <w:t>附 则</w:t>
      </w:r>
    </w:p>
    <w:p w14:paraId="5450FBB4" w14:textId="3D7E2D0F"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第二十条  本办法经2020年6月2日校长办公会审议通过，自发布之日起施行。原《南京大学建设高水平大学公派研究生项目实施办法（试行）》（南</w:t>
      </w:r>
      <w:proofErr w:type="gramStart"/>
      <w:r>
        <w:rPr>
          <w:rFonts w:cs="Tahoma" w:hint="eastAsia"/>
          <w:color w:val="333333"/>
        </w:rPr>
        <w:t>研</w:t>
      </w:r>
      <w:proofErr w:type="gramEnd"/>
      <w:r>
        <w:rPr>
          <w:rFonts w:cs="Tahoma" w:hint="eastAsia"/>
          <w:color w:val="333333"/>
        </w:rPr>
        <w:t>院〔2007〕23号）同时废止。</w:t>
      </w:r>
    </w:p>
    <w:p w14:paraId="41D5163C" w14:textId="77777777" w:rsidR="002B6050" w:rsidRDefault="002B6050" w:rsidP="002B6050">
      <w:pPr>
        <w:pStyle w:val="a3"/>
        <w:spacing w:before="0" w:beforeAutospacing="0" w:after="0" w:afterAutospacing="0" w:line="360" w:lineRule="auto"/>
        <w:ind w:firstLine="420"/>
        <w:rPr>
          <w:rFonts w:ascii="Tahoma" w:hAnsi="Tahoma" w:cs="Tahoma"/>
          <w:color w:val="333333"/>
          <w:sz w:val="21"/>
          <w:szCs w:val="21"/>
        </w:rPr>
      </w:pPr>
      <w:r>
        <w:rPr>
          <w:rFonts w:cs="Tahoma" w:hint="eastAsia"/>
          <w:color w:val="333333"/>
        </w:rPr>
        <w:t>第二十一条  本办法由研究生院负责解释。以上规定如与国家、教育部或学校最新出台的文件政策规定相冲突，以国家和学校最新文件政策规定为准，研究生院负责最终解释工作。</w:t>
      </w:r>
    </w:p>
    <w:p w14:paraId="00495B38" w14:textId="77777777" w:rsidR="00FF6A7F" w:rsidRPr="002B6050" w:rsidRDefault="00FF6A7F" w:rsidP="002B6050">
      <w:pPr>
        <w:spacing w:line="360" w:lineRule="auto"/>
      </w:pPr>
    </w:p>
    <w:sectPr w:rsidR="00FF6A7F" w:rsidRPr="002B6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C7"/>
    <w:rsid w:val="00060F6A"/>
    <w:rsid w:val="000E7651"/>
    <w:rsid w:val="002B1AEE"/>
    <w:rsid w:val="002B6050"/>
    <w:rsid w:val="003C57C7"/>
    <w:rsid w:val="00425051"/>
    <w:rsid w:val="006B10C8"/>
    <w:rsid w:val="00BA2A45"/>
    <w:rsid w:val="00C07094"/>
    <w:rsid w:val="00C631EF"/>
    <w:rsid w:val="00FF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5762"/>
  <w15:chartTrackingRefBased/>
  <w15:docId w15:val="{0983A525-21E2-498A-B5C2-A73DA5A2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0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6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dcterms:created xsi:type="dcterms:W3CDTF">2021-04-26T02:51:00Z</dcterms:created>
  <dcterms:modified xsi:type="dcterms:W3CDTF">2021-04-26T02:51:00Z</dcterms:modified>
</cp:coreProperties>
</file>