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6C" w:rsidRPr="00E218FF" w:rsidRDefault="00B6466C" w:rsidP="00B6466C">
      <w:pPr>
        <w:widowControl/>
        <w:jc w:val="left"/>
        <w:rPr>
          <w:rFonts w:eastAsia="黑体"/>
          <w:sz w:val="32"/>
          <w:szCs w:val="32"/>
        </w:rPr>
      </w:pPr>
      <w:r w:rsidRPr="00E218FF">
        <w:rPr>
          <w:rFonts w:eastAsia="黑体"/>
          <w:sz w:val="32"/>
          <w:szCs w:val="32"/>
        </w:rPr>
        <w:t>附件</w:t>
      </w:r>
      <w:r w:rsidRPr="00E218FF">
        <w:rPr>
          <w:rFonts w:eastAsia="黑体"/>
          <w:sz w:val="32"/>
          <w:szCs w:val="32"/>
        </w:rPr>
        <w:t>2</w:t>
      </w:r>
    </w:p>
    <w:p w:rsidR="00B6466C" w:rsidRPr="00E218FF" w:rsidRDefault="00B6466C" w:rsidP="00B6466C">
      <w:pPr>
        <w:spacing w:line="560" w:lineRule="exact"/>
        <w:ind w:rightChars="-27" w:right="-57"/>
        <w:jc w:val="center"/>
        <w:rPr>
          <w:rFonts w:eastAsia="华文中宋"/>
          <w:b/>
          <w:sz w:val="44"/>
          <w:szCs w:val="44"/>
        </w:rPr>
      </w:pPr>
      <w:r w:rsidRPr="00E218FF">
        <w:rPr>
          <w:rFonts w:eastAsia="华文中宋"/>
          <w:b/>
          <w:sz w:val="44"/>
          <w:szCs w:val="44"/>
        </w:rPr>
        <w:t>2019</w:t>
      </w:r>
      <w:r w:rsidRPr="00E218FF">
        <w:rPr>
          <w:rFonts w:eastAsia="华文中宋"/>
          <w:b/>
          <w:sz w:val="44"/>
          <w:szCs w:val="44"/>
        </w:rPr>
        <w:t>年江苏省研究生实践创新计划名单</w:t>
      </w:r>
    </w:p>
    <w:p w:rsidR="00B6466C" w:rsidRPr="00E218FF" w:rsidRDefault="00B6466C" w:rsidP="00B6466C">
      <w:pPr>
        <w:spacing w:line="560" w:lineRule="exact"/>
        <w:ind w:rightChars="-27" w:right="-57"/>
        <w:jc w:val="center"/>
        <w:rPr>
          <w:rFonts w:eastAsia="华文中宋"/>
          <w:b/>
          <w:sz w:val="44"/>
          <w:szCs w:val="44"/>
        </w:rPr>
      </w:pPr>
      <w:bookmarkStart w:id="0" w:name="_GoBack"/>
      <w:r>
        <w:rPr>
          <w:rFonts w:eastAsia="华文中宋" w:hint="eastAsia"/>
          <w:b/>
          <w:sz w:val="44"/>
          <w:szCs w:val="44"/>
        </w:rPr>
        <w:t>（南京大学）</w:t>
      </w:r>
    </w:p>
    <w:tbl>
      <w:tblPr>
        <w:tblW w:w="10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80"/>
        <w:gridCol w:w="1140"/>
        <w:gridCol w:w="4080"/>
        <w:gridCol w:w="1020"/>
        <w:gridCol w:w="840"/>
      </w:tblGrid>
      <w:tr w:rsidR="00B6466C" w:rsidRPr="00B6466C" w:rsidTr="007C3AEE">
        <w:trPr>
          <w:trHeight w:val="601"/>
          <w:tblHeader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t>申请人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t>研究生</w:t>
            </w: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B6466C">
              <w:rPr>
                <w:b/>
                <w:color w:val="000000"/>
                <w:kern w:val="0"/>
                <w:sz w:val="20"/>
                <w:szCs w:val="20"/>
                <w:lang w:bidi="ar"/>
              </w:rPr>
              <w:t>层次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梁潇月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《金犀牛：中世纪非洲史》的翻译与思考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人文社科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郑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垒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Dialog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对话式阅读和知识服务应用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人文社科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丁以涵</w:t>
            </w:r>
            <w:proofErr w:type="gram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基于区域文化传承的旅游产品开发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---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以扬州漆艺产品为例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人文社科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上海高桥石油化工企业的备件采购及库存管理优化方案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自然科学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赵建新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含水率对微波照射弱化岩石效果的影响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自然科学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张光延</w:t>
            </w:r>
            <w:proofErr w:type="gram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基于紫外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荧光在线水质检测技术研究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自然科学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杨昊成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人工智能在非线性体全息中的应用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自然科学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谢杭烽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低成本、便携、可定量手机显微系统的设计与构造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自然科学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  <w:tr w:rsidR="00B6466C" w:rsidRPr="00B6466C" w:rsidTr="007C3AEE">
        <w:trPr>
          <w:trHeight w:val="60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SJCX19_0009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蒋刘婧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水中新型卤代苯酚类消毒副产物毒性评价方法建立及应用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自然科学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66C" w:rsidRPr="00B6466C" w:rsidRDefault="00B6466C" w:rsidP="00B6466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6466C">
              <w:rPr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</w:tr>
    </w:tbl>
    <w:p w:rsidR="00D040FB" w:rsidRPr="00B6466C" w:rsidRDefault="00D040FB"/>
    <w:sectPr w:rsidR="00D040FB" w:rsidRPr="00B6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6C"/>
    <w:rsid w:val="00B6466C"/>
    <w:rsid w:val="00D0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A092"/>
  <w15:chartTrackingRefBased/>
  <w15:docId w15:val="{8F52E8F1-ACA3-47F5-9570-B96447C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2019-05-24T02:27:00Z</dcterms:created>
  <dcterms:modified xsi:type="dcterms:W3CDTF">2019-05-24T02:29:00Z</dcterms:modified>
</cp:coreProperties>
</file>