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FB" w:rsidRDefault="004806FB" w:rsidP="004806FB">
      <w:pPr>
        <w:spacing w:line="360" w:lineRule="auto"/>
        <w:ind w:left="401"/>
        <w:rPr>
          <w:rFonts w:hint="eastAsia"/>
          <w:color w:val="000000"/>
          <w:sz w:val="28"/>
          <w:szCs w:val="28"/>
        </w:rPr>
      </w:pPr>
      <w:r w:rsidRPr="00B53D74">
        <w:rPr>
          <w:rFonts w:hint="eastAsia"/>
          <w:color w:val="000000"/>
          <w:sz w:val="28"/>
          <w:szCs w:val="28"/>
        </w:rPr>
        <w:t>附件</w:t>
      </w:r>
      <w:r w:rsidRPr="00B53D74">
        <w:rPr>
          <w:color w:val="000000"/>
          <w:sz w:val="28"/>
          <w:szCs w:val="28"/>
        </w:rPr>
        <w:t>：</w:t>
      </w:r>
      <w:r w:rsidRPr="00B53D74">
        <w:rPr>
          <w:rFonts w:hint="eastAsia"/>
          <w:color w:val="000000"/>
          <w:sz w:val="28"/>
          <w:szCs w:val="28"/>
        </w:rPr>
        <w:t>1</w:t>
      </w:r>
      <w:r w:rsidRPr="00B53D74">
        <w:rPr>
          <w:rFonts w:hint="eastAsia"/>
          <w:color w:val="000000"/>
          <w:sz w:val="28"/>
          <w:szCs w:val="28"/>
        </w:rPr>
        <w:t>、</w:t>
      </w:r>
      <w:r w:rsidRPr="00B53D74">
        <w:rPr>
          <w:rFonts w:hint="eastAsia"/>
          <w:color w:val="000000"/>
          <w:sz w:val="28"/>
          <w:szCs w:val="28"/>
        </w:rPr>
        <w:t>2022</w:t>
      </w:r>
      <w:r w:rsidRPr="00B53D74">
        <w:rPr>
          <w:rFonts w:hint="eastAsia"/>
          <w:color w:val="000000"/>
          <w:sz w:val="28"/>
          <w:szCs w:val="28"/>
        </w:rPr>
        <w:t>年南京大学研究生优秀创新项目汇报名单</w:t>
      </w:r>
    </w:p>
    <w:tbl>
      <w:tblPr>
        <w:tblW w:w="8080" w:type="dxa"/>
        <w:tblInd w:w="-34" w:type="dxa"/>
        <w:tblLayout w:type="fixed"/>
        <w:tblLook w:val="04A0"/>
      </w:tblPr>
      <w:tblGrid>
        <w:gridCol w:w="709"/>
        <w:gridCol w:w="1418"/>
        <w:gridCol w:w="992"/>
        <w:gridCol w:w="3827"/>
        <w:gridCol w:w="1134"/>
      </w:tblGrid>
      <w:tr w:rsidR="004806FB" w:rsidRPr="00C5590F" w:rsidTr="00ED255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4806FB" w:rsidRPr="00804252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590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现代工程与应用科学</w:t>
            </w: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韩露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铁电斯格</w:t>
            </w:r>
            <w:proofErr w:type="gramEnd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明子在硅基高密度储存器件中的应用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聂越峰</w:t>
            </w:r>
          </w:p>
        </w:tc>
      </w:tr>
      <w:tr w:rsidR="004806FB" w:rsidRPr="00C5590F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王学谦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知识经济时代的科学困境研究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蔡仲</w:t>
            </w:r>
          </w:p>
        </w:tc>
      </w:tr>
      <w:tr w:rsidR="004806FB" w:rsidRPr="00804252" w:rsidTr="00ED255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孙梦雅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 PI-FBG 的海水入侵原位监测技术研发及规律研究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施斌</w:t>
            </w:r>
          </w:p>
        </w:tc>
      </w:tr>
      <w:tr w:rsidR="004806FB" w:rsidRPr="00804252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赵伟民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转角范德华异质结对电荷密度波的影响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李绍春</w:t>
            </w:r>
          </w:p>
        </w:tc>
      </w:tr>
      <w:tr w:rsidR="004806FB" w:rsidRPr="00804252" w:rsidTr="00ED255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陶志刚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重大公共卫生危机治理中的政府注意力研究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张海波</w:t>
            </w:r>
          </w:p>
        </w:tc>
      </w:tr>
      <w:tr w:rsidR="004806FB" w:rsidRPr="00804252" w:rsidTr="00ED255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镍咔咯自由基的合成及芳香性调控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沈珍</w:t>
            </w:r>
            <w:proofErr w:type="gramEnd"/>
          </w:p>
        </w:tc>
      </w:tr>
      <w:tr w:rsidR="004806FB" w:rsidRPr="00C5590F" w:rsidTr="00ED2551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王紫绮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高铁建设与经济增长质量：基于城市群多中心空间结构视角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高波</w:t>
            </w:r>
          </w:p>
        </w:tc>
      </w:tr>
      <w:tr w:rsidR="004806FB" w:rsidRPr="00C5590F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徐缘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线性变</w:t>
            </w:r>
            <w:proofErr w:type="gramStart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系数双</w:t>
            </w:r>
            <w:proofErr w:type="gramEnd"/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曲方程高阶RKDG方法的误差估计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张强</w:t>
            </w:r>
          </w:p>
        </w:tc>
      </w:tr>
      <w:tr w:rsidR="004806FB" w:rsidRPr="00C5590F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333333"/>
                <w:kern w:val="0"/>
                <w:szCs w:val="21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巩贺贺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2kV高耐压Ga2O3基功率二极管制备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叶建东</w:t>
            </w:r>
          </w:p>
        </w:tc>
      </w:tr>
      <w:tr w:rsidR="004806FB" w:rsidRPr="00C5590F" w:rsidTr="00ED255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张诗苑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医疗人文与共同体：英美文学中的疫病书写研究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FB" w:rsidRPr="00804252" w:rsidRDefault="004806FB" w:rsidP="00ED25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425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杨金才</w:t>
            </w:r>
          </w:p>
        </w:tc>
      </w:tr>
    </w:tbl>
    <w:p w:rsidR="004806FB" w:rsidRDefault="004806FB" w:rsidP="004806FB">
      <w:pPr>
        <w:spacing w:line="360" w:lineRule="auto"/>
        <w:ind w:left="401"/>
        <w:rPr>
          <w:rFonts w:hint="eastAsia"/>
          <w:color w:val="000000"/>
          <w:sz w:val="28"/>
          <w:szCs w:val="28"/>
        </w:rPr>
      </w:pPr>
    </w:p>
    <w:p w:rsidR="00610038" w:rsidRDefault="00610038" w:rsidP="000A4369">
      <w:pPr>
        <w:ind w:left="945"/>
      </w:pPr>
    </w:p>
    <w:sectPr w:rsidR="00610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806FB"/>
    <w:rsid w:val="00071B51"/>
    <w:rsid w:val="000A4369"/>
    <w:rsid w:val="002614C4"/>
    <w:rsid w:val="00430C6C"/>
    <w:rsid w:val="00472BE2"/>
    <w:rsid w:val="004806FB"/>
    <w:rsid w:val="004F606E"/>
    <w:rsid w:val="00576863"/>
    <w:rsid w:val="00610038"/>
    <w:rsid w:val="008C3A8B"/>
    <w:rsid w:val="00CB2EF4"/>
    <w:rsid w:val="00DF7E3D"/>
    <w:rsid w:val="00F7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FB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2022-06-07T06:45:00Z</dcterms:created>
  <dcterms:modified xsi:type="dcterms:W3CDTF">2022-06-07T06:45:00Z</dcterms:modified>
</cp:coreProperties>
</file>