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F2" w:rsidRPr="00342168" w:rsidRDefault="00B77D20" w:rsidP="00972AF2">
      <w:pPr>
        <w:jc w:val="center"/>
        <w:rPr>
          <w:rFonts w:ascii="方正小标宋简体" w:eastAsia="方正小标宋简体"/>
          <w:sz w:val="44"/>
          <w:szCs w:val="44"/>
        </w:rPr>
      </w:pPr>
      <w:r w:rsidRPr="00342168">
        <w:rPr>
          <w:rFonts w:ascii="方正小标宋简体" w:eastAsia="方正小标宋简体" w:hint="eastAsia"/>
          <w:sz w:val="44"/>
          <w:szCs w:val="44"/>
        </w:rPr>
        <w:t>关于选派南京大学研究生到青海省</w:t>
      </w:r>
    </w:p>
    <w:p w:rsidR="000337F2" w:rsidRPr="00342168" w:rsidRDefault="00B77D20" w:rsidP="00972AF2">
      <w:pPr>
        <w:jc w:val="center"/>
        <w:rPr>
          <w:rFonts w:ascii="方正小标宋简体" w:eastAsia="方正小标宋简体"/>
          <w:sz w:val="44"/>
          <w:szCs w:val="44"/>
        </w:rPr>
      </w:pPr>
      <w:r w:rsidRPr="00342168">
        <w:rPr>
          <w:rFonts w:ascii="方正小标宋简体" w:eastAsia="方正小标宋简体" w:hint="eastAsia"/>
          <w:sz w:val="44"/>
          <w:szCs w:val="44"/>
        </w:rPr>
        <w:t>海南藏族自治州支教的通知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rPr>
          <w:rFonts w:ascii="Tahoma" w:hAnsi="Tahoma" w:cs="Tahoma"/>
          <w:color w:val="333333"/>
          <w:sz w:val="28"/>
          <w:szCs w:val="28"/>
        </w:rPr>
      </w:pPr>
      <w:r>
        <w:rPr>
          <w:rFonts w:ascii="仿宋" w:eastAsia="仿宋" w:hAnsi="仿宋" w:cs="Tahoma" w:hint="eastAsia"/>
          <w:color w:val="333333"/>
        </w:rPr>
        <w:br/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各院系：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为落实江苏省对口支援青海省海南州建设工作，提高我校研究生的实践能力，我校自2015年起每学年选派研究生赴青海省海南州中小学开展支教工作，成效显著，受到了当地学校师生和家长的充分肯定与高度赞扬。今年我校将继续选派在读研究生前往支教，支教时间为202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-202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3学年第一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学期。具体通知如下。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一、支教形式与内容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202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年支教的具体形式为跟岗、助教和顶岗。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1.教学工作。包括备课、教学设计、听课、试教、评课、课后辅导、批改作业等，周学时在12至20节。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2.班主任工作。制定班主任工作计划，做好班级日常管理工作、组织学生开展班团活动，主持班会，做好学生思想工作，对学生进行个别教育等。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3.教育调查与研究。结合专业特点与当地学校需要进行教育调查和从事教育科研。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 4.协助学校进行教育教学改革。支教期间鼓励研究生为学校和当地办好事、办实事，特别是结合专业特点为教师开设各类讲座和信息技术技能培训，为学校制作课件等；在当地开展文化科技赶场活动或文化科技推广主题宣传活动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lastRenderedPageBreak/>
        <w:t>二、选派要求</w:t>
      </w:r>
    </w:p>
    <w:p w:rsid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仿宋" w:eastAsia="仿宋" w:hAnsi="仿宋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1.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我校202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1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级全日制在读硕士研究生；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2.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身体健康，能适应青海高原地区生活；</w:t>
      </w:r>
    </w:p>
    <w:p w:rsid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仿宋" w:eastAsia="仿宋" w:hAnsi="仿宋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3.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品学兼优，能胜任教学工作；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4.</w:t>
      </w:r>
      <w:r w:rsidRPr="00972AF2">
        <w:rPr>
          <w:rFonts w:hint="eastAsia"/>
          <w:color w:val="333333"/>
          <w:sz w:val="28"/>
          <w:szCs w:val="28"/>
        </w:rPr>
        <w:t>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吃苦耐劳，有奉献精神。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三、时间流程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6月1</w:t>
      </w:r>
      <w:r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7</w:t>
      </w: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日前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，学生提交“自愿赴青海支教申请表”（见附件）的电子版，同时由院系将签字签章后的纸质版报送研究生院；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6月</w:t>
      </w:r>
      <w:r w:rsidR="0017012E">
        <w:rPr>
          <w:rFonts w:ascii="仿宋" w:eastAsia="仿宋" w:hAnsi="仿宋" w:cs="Tahoma" w:hint="eastAsia"/>
          <w:color w:val="333333"/>
          <w:sz w:val="28"/>
          <w:szCs w:val="28"/>
        </w:rPr>
        <w:t>下旬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，学校确定选派名单，并将信息反馈至海南州教育局，由当地教育部门对支教岗位进行确认；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7月初，学校完成对支教实践研究生的教育和岗前培训工作；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8月下旬，学校组队至海南州完成支教实践交接工作；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8月31日前，海南州教育局完成支教研究生的安全教育、少数民族文化教育、体检等相关工作；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9月1日，支教实践研究生至</w:t>
      </w:r>
      <w:r w:rsidR="0017012E">
        <w:rPr>
          <w:rFonts w:ascii="仿宋" w:eastAsia="仿宋" w:hAnsi="仿宋" w:cs="Tahoma" w:hint="eastAsia"/>
          <w:color w:val="333333"/>
          <w:sz w:val="28"/>
          <w:szCs w:val="28"/>
        </w:rPr>
        <w:t>支教学校开展教学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活动。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Style w:val="a3"/>
          <w:rFonts w:ascii="仿宋" w:eastAsia="仿宋" w:hAnsi="仿宋" w:cs="Tahoma" w:hint="eastAsia"/>
          <w:color w:val="333333"/>
          <w:sz w:val="28"/>
          <w:szCs w:val="28"/>
        </w:rPr>
        <w:t>四、保障与支持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海南州在各支教实践学校设联络与管理人员，学校支教实践工作纳入当地教育行政部门统一管理，并提供全职的教师岗位，安排支教研究生教育教学工作。学校提供相对较好的教学条件和住宿、生活条件，为支教研究生购买人身意外伤害保险，配备必需的生活用具，尽可能地为支教研究生提供便利。州教育研究室负责每月发放1</w:t>
      </w:r>
      <w:r w:rsidR="0017012E"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00元生活补助费。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lastRenderedPageBreak/>
        <w:t>南京大学将做好选派及支教团队管理、安全等方面的工作，为支教研究生支付来往路费，并配套支付助教费每月1</w:t>
      </w:r>
      <w:r w:rsidR="0017012E"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00元。支教期间一般常见病的医治费用由受援学校承担，重大疾病返回南京大学治疗。认真完成支教工作的研究生返校后由学校予以表彰。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 xml:space="preserve">联系人： </w:t>
      </w:r>
      <w:r w:rsidRPr="00972AF2">
        <w:rPr>
          <w:rFonts w:hint="eastAsia"/>
          <w:color w:val="333333"/>
          <w:sz w:val="28"/>
          <w:szCs w:val="28"/>
        </w:rPr>
        <w:t>  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周老师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联系方式：</w:t>
      </w:r>
      <w:r w:rsidRPr="00972AF2">
        <w:rPr>
          <w:rFonts w:hint="eastAsia"/>
          <w:color w:val="333333"/>
          <w:sz w:val="28"/>
          <w:szCs w:val="28"/>
        </w:rPr>
        <w:t> </w:t>
      </w:r>
      <w:r w:rsidR="0017012E">
        <w:rPr>
          <w:rFonts w:hint="eastAsia"/>
          <w:color w:val="333333"/>
          <w:sz w:val="28"/>
          <w:szCs w:val="28"/>
        </w:rPr>
        <w:t xml:space="preserve"> 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89687189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联系邮箱：</w:t>
      </w:r>
      <w:r w:rsidR="0017012E">
        <w:rPr>
          <w:rFonts w:ascii="仿宋" w:eastAsia="仿宋" w:hAnsi="仿宋" w:cs="Tahoma" w:hint="eastAsia"/>
          <w:color w:val="333333"/>
          <w:sz w:val="28"/>
          <w:szCs w:val="28"/>
        </w:rPr>
        <w:t xml:space="preserve">   </w:t>
      </w:r>
      <w:r w:rsidRPr="00972AF2">
        <w:rPr>
          <w:rFonts w:ascii="仿宋" w:eastAsia="仿宋" w:hAnsi="仿宋" w:cs="Tahoma" w:hint="eastAsia"/>
          <w:color w:val="333333"/>
          <w:sz w:val="28"/>
          <w:szCs w:val="28"/>
        </w:rPr>
        <w:t>zy@nju.edu.cn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75"/>
        <w:rPr>
          <w:rFonts w:ascii="Tahoma" w:hAnsi="Tahoma" w:cs="Tahoma"/>
          <w:color w:val="333333"/>
          <w:sz w:val="28"/>
          <w:szCs w:val="28"/>
        </w:rPr>
      </w:pP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32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Tahoma" w:hAnsi="Tahoma" w:cs="Tahoma"/>
          <w:noProof/>
          <w:color w:val="333333"/>
          <w:sz w:val="28"/>
          <w:szCs w:val="28"/>
        </w:rPr>
        <w:drawing>
          <wp:inline distT="0" distB="0" distL="0" distR="0" wp14:anchorId="4E303E7F" wp14:editId="2BDA7D8F">
            <wp:extent cx="149860" cy="149860"/>
            <wp:effectExtent l="0" t="0" r="2540" b="2540"/>
            <wp:docPr id="1" name="图片 1" descr="https://grawww.nj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www.nj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972AF2">
          <w:rPr>
            <w:rStyle w:val="a4"/>
            <w:rFonts w:ascii="Tahoma" w:hAnsi="Tahoma" w:cs="Tahoma"/>
            <w:color w:val="333333"/>
            <w:sz w:val="28"/>
            <w:szCs w:val="28"/>
          </w:rPr>
          <w:t>附件</w:t>
        </w:r>
        <w:r w:rsidRPr="00972AF2">
          <w:rPr>
            <w:rStyle w:val="a4"/>
            <w:rFonts w:ascii="Tahoma" w:hAnsi="Tahoma" w:cs="Tahoma"/>
            <w:color w:val="333333"/>
            <w:sz w:val="28"/>
            <w:szCs w:val="28"/>
          </w:rPr>
          <w:t>  </w:t>
        </w:r>
        <w:r w:rsidRPr="00972AF2">
          <w:rPr>
            <w:rStyle w:val="a4"/>
            <w:rFonts w:ascii="Tahoma" w:hAnsi="Tahoma" w:cs="Tahoma"/>
            <w:color w:val="333333"/>
            <w:sz w:val="28"/>
            <w:szCs w:val="28"/>
          </w:rPr>
          <w:t>自愿赴青海支教申请表</w:t>
        </w:r>
        <w:r w:rsidRPr="00972AF2">
          <w:rPr>
            <w:rStyle w:val="a4"/>
            <w:rFonts w:ascii="Tahoma" w:hAnsi="Tahoma" w:cs="Tahoma"/>
            <w:color w:val="333333"/>
            <w:sz w:val="28"/>
            <w:szCs w:val="28"/>
          </w:rPr>
          <w:t>.DOC</w:t>
        </w:r>
      </w:hyperlink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32"/>
        <w:jc w:val="righ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cs="Tahoma" w:hint="eastAsia"/>
          <w:color w:val="333333"/>
          <w:sz w:val="28"/>
          <w:szCs w:val="28"/>
        </w:rPr>
        <w:t>研究生院</w:t>
      </w:r>
    </w:p>
    <w:p w:rsidR="00972AF2" w:rsidRPr="00972AF2" w:rsidRDefault="00972AF2" w:rsidP="00972AF2">
      <w:pPr>
        <w:pStyle w:val="western"/>
        <w:spacing w:before="0" w:beforeAutospacing="0" w:after="0" w:afterAutospacing="0" w:line="315" w:lineRule="atLeast"/>
        <w:ind w:firstLine="432"/>
        <w:jc w:val="right"/>
        <w:rPr>
          <w:rFonts w:ascii="Tahoma" w:hAnsi="Tahoma" w:cs="Tahoma"/>
          <w:color w:val="333333"/>
          <w:sz w:val="28"/>
          <w:szCs w:val="28"/>
        </w:rPr>
      </w:pPr>
      <w:r w:rsidRPr="00972AF2">
        <w:rPr>
          <w:rFonts w:ascii="Tahoma" w:hAnsi="Tahoma" w:cs="Tahoma"/>
          <w:color w:val="333333"/>
          <w:sz w:val="28"/>
          <w:szCs w:val="28"/>
        </w:rPr>
        <w:t>                                               202</w:t>
      </w:r>
      <w:r w:rsidR="0017012E">
        <w:rPr>
          <w:rFonts w:ascii="Tahoma" w:hAnsi="Tahoma" w:cs="Tahoma" w:hint="eastAsia"/>
          <w:color w:val="333333"/>
          <w:sz w:val="28"/>
          <w:szCs w:val="28"/>
        </w:rPr>
        <w:t>2</w:t>
      </w:r>
      <w:r w:rsidRPr="00972AF2">
        <w:rPr>
          <w:rFonts w:cs="Tahoma" w:hint="eastAsia"/>
          <w:color w:val="333333"/>
          <w:sz w:val="28"/>
          <w:szCs w:val="28"/>
        </w:rPr>
        <w:t>年</w:t>
      </w:r>
      <w:r w:rsidR="00890EBE">
        <w:rPr>
          <w:rFonts w:ascii="Tahoma" w:hAnsi="Tahoma" w:cs="Tahoma" w:hint="eastAsia"/>
          <w:color w:val="333333"/>
          <w:sz w:val="28"/>
          <w:szCs w:val="28"/>
        </w:rPr>
        <w:t>06</w:t>
      </w:r>
      <w:r w:rsidRPr="00972AF2">
        <w:rPr>
          <w:rFonts w:cs="Tahoma" w:hint="eastAsia"/>
          <w:color w:val="333333"/>
          <w:sz w:val="28"/>
          <w:szCs w:val="28"/>
        </w:rPr>
        <w:t>月</w:t>
      </w:r>
      <w:r w:rsidR="00890EBE">
        <w:rPr>
          <w:rFonts w:ascii="Tahoma" w:hAnsi="Tahoma" w:cs="Tahoma" w:hint="eastAsia"/>
          <w:color w:val="333333"/>
          <w:sz w:val="28"/>
          <w:szCs w:val="28"/>
        </w:rPr>
        <w:t>02</w:t>
      </w:r>
      <w:bookmarkStart w:id="0" w:name="_GoBack"/>
      <w:bookmarkEnd w:id="0"/>
      <w:r w:rsidRPr="00972AF2">
        <w:rPr>
          <w:rFonts w:cs="Tahoma" w:hint="eastAsia"/>
          <w:color w:val="333333"/>
          <w:sz w:val="28"/>
          <w:szCs w:val="28"/>
        </w:rPr>
        <w:t>日</w:t>
      </w:r>
    </w:p>
    <w:p w:rsidR="00B77D20" w:rsidRPr="00972AF2" w:rsidRDefault="00B77D20">
      <w:pPr>
        <w:rPr>
          <w:sz w:val="28"/>
          <w:szCs w:val="28"/>
        </w:rPr>
      </w:pPr>
    </w:p>
    <w:sectPr w:rsidR="00B77D20" w:rsidRPr="0097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D1"/>
    <w:rsid w:val="000337F2"/>
    <w:rsid w:val="0017012E"/>
    <w:rsid w:val="00342168"/>
    <w:rsid w:val="003D458E"/>
    <w:rsid w:val="00577183"/>
    <w:rsid w:val="007D24AC"/>
    <w:rsid w:val="00890EBE"/>
    <w:rsid w:val="008C4FDF"/>
    <w:rsid w:val="008C66F5"/>
    <w:rsid w:val="00972AF2"/>
    <w:rsid w:val="00A92DF3"/>
    <w:rsid w:val="00AB46FF"/>
    <w:rsid w:val="00B77D20"/>
    <w:rsid w:val="00B86D0F"/>
    <w:rsid w:val="00BC04D1"/>
    <w:rsid w:val="00C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2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72AF2"/>
    <w:rPr>
      <w:b/>
      <w:bCs/>
    </w:rPr>
  </w:style>
  <w:style w:type="character" w:styleId="a4">
    <w:name w:val="Hyperlink"/>
    <w:basedOn w:val="a0"/>
    <w:uiPriority w:val="99"/>
    <w:semiHidden/>
    <w:unhideWhenUsed/>
    <w:rsid w:val="00972AF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A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AF2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17012E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17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2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72AF2"/>
    <w:rPr>
      <w:b/>
      <w:bCs/>
    </w:rPr>
  </w:style>
  <w:style w:type="character" w:styleId="a4">
    <w:name w:val="Hyperlink"/>
    <w:basedOn w:val="a0"/>
    <w:uiPriority w:val="99"/>
    <w:semiHidden/>
    <w:unhideWhenUsed/>
    <w:rsid w:val="00972AF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A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AF2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17012E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17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awww.nju.edu.cn/_upload/article/files/3f/ee/81695f434c6b8d19e56d02698e1c/9ee449cf-bc57-4c3c-b4b9-021858f3fc50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周玥</dc:creator>
  <cp:keywords/>
  <dc:description/>
  <cp:lastModifiedBy>周玥</cp:lastModifiedBy>
  <cp:revision>5</cp:revision>
  <dcterms:created xsi:type="dcterms:W3CDTF">2022-05-31T03:53:00Z</dcterms:created>
  <dcterms:modified xsi:type="dcterms:W3CDTF">2022-06-02T00:55:00Z</dcterms:modified>
</cp:coreProperties>
</file>