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9F7" w14:textId="4F7DA102" w:rsidR="009B3285" w:rsidRPr="00864BBE" w:rsidRDefault="00D304AC" w:rsidP="00500087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4BBE">
        <w:rPr>
          <w:rFonts w:ascii="Times New Roman" w:hAnsi="Times New Roman" w:cs="Times New Roman" w:hint="eastAsia"/>
          <w:b/>
          <w:bCs/>
          <w:sz w:val="36"/>
          <w:szCs w:val="36"/>
        </w:rPr>
        <w:t>理论</w:t>
      </w:r>
      <w:r w:rsidR="009B3285" w:rsidRPr="00864BBE">
        <w:rPr>
          <w:rFonts w:ascii="Times New Roman" w:hAnsi="Times New Roman" w:cs="Times New Roman"/>
          <w:b/>
          <w:bCs/>
          <w:sz w:val="36"/>
          <w:szCs w:val="36"/>
        </w:rPr>
        <w:t>经济学博士生培养方案</w:t>
      </w:r>
    </w:p>
    <w:p w14:paraId="2196988E" w14:textId="77777777" w:rsidR="00DF516F" w:rsidRDefault="00DF516F" w:rsidP="001528F7">
      <w:pPr>
        <w:pStyle w:val="a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0F50CCC" w14:textId="77777777" w:rsidR="00676042" w:rsidRPr="0016478D" w:rsidRDefault="00317EFE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一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、培养目标</w:t>
      </w:r>
    </w:p>
    <w:p w14:paraId="7D714089" w14:textId="5EBC3E6A" w:rsidR="00093595" w:rsidRDefault="005D69B4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南京大学理论经济学</w:t>
      </w:r>
      <w:r w:rsidR="00FA089F">
        <w:rPr>
          <w:rFonts w:ascii="Times New Roman" w:eastAsia="仿宋" w:hAnsi="Times New Roman" w:cs="Times New Roman" w:hint="eastAsia"/>
          <w:sz w:val="24"/>
          <w:szCs w:val="24"/>
        </w:rPr>
        <w:t>专业</w:t>
      </w:r>
      <w:r>
        <w:rPr>
          <w:rFonts w:ascii="Times New Roman" w:eastAsia="仿宋" w:hAnsi="Times New Roman" w:cs="Times New Roman" w:hint="eastAsia"/>
          <w:sz w:val="24"/>
          <w:szCs w:val="24"/>
        </w:rPr>
        <w:t>秉承“诚朴雄伟·励学敦行”的校训精神，以培养具有</w:t>
      </w:r>
      <w:r w:rsidR="007E1D40">
        <w:rPr>
          <w:rFonts w:ascii="Times New Roman" w:eastAsia="仿宋" w:hAnsi="Times New Roman" w:cs="Times New Roman" w:hint="eastAsia"/>
          <w:sz w:val="24"/>
          <w:szCs w:val="24"/>
        </w:rPr>
        <w:t>坚定</w:t>
      </w:r>
      <w:r w:rsidR="00D304AC">
        <w:rPr>
          <w:rFonts w:ascii="Times New Roman" w:eastAsia="仿宋" w:hAnsi="Times New Roman" w:cs="Times New Roman" w:hint="eastAsia"/>
          <w:sz w:val="24"/>
          <w:szCs w:val="24"/>
        </w:rPr>
        <w:t>社会主义信念</w:t>
      </w:r>
      <w:r w:rsidR="007E1D40">
        <w:rPr>
          <w:rFonts w:ascii="Times New Roman" w:eastAsia="仿宋" w:hAnsi="Times New Roman" w:cs="Times New Roman" w:hint="eastAsia"/>
          <w:sz w:val="24"/>
          <w:szCs w:val="24"/>
        </w:rPr>
        <w:t>、高度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专业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化</w:t>
      </w:r>
      <w:r w:rsidR="007E1D40">
        <w:rPr>
          <w:rFonts w:ascii="Times New Roman" w:eastAsia="仿宋" w:hAnsi="Times New Roman" w:cs="Times New Roman" w:hint="eastAsia"/>
          <w:sz w:val="24"/>
          <w:szCs w:val="24"/>
        </w:rPr>
        <w:t>科研能力以及深厚的家国情怀</w:t>
      </w:r>
      <w:r>
        <w:rPr>
          <w:rFonts w:ascii="Times New Roman" w:eastAsia="仿宋" w:hAnsi="Times New Roman" w:cs="Times New Roman" w:hint="eastAsia"/>
          <w:sz w:val="24"/>
          <w:szCs w:val="24"/>
        </w:rPr>
        <w:t>“三位一体”的</w:t>
      </w:r>
      <w:r>
        <w:rPr>
          <w:rFonts w:ascii="Times New Roman" w:eastAsia="仿宋" w:hAnsi="Times New Roman" w:cs="Times New Roman"/>
          <w:sz w:val="24"/>
          <w:szCs w:val="24"/>
        </w:rPr>
        <w:t>新时代中国特色社会主义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经济</w:t>
      </w:r>
      <w:r>
        <w:rPr>
          <w:rFonts w:ascii="Times New Roman" w:eastAsia="仿宋" w:hAnsi="Times New Roman" w:cs="Times New Roman"/>
          <w:sz w:val="24"/>
          <w:szCs w:val="24"/>
        </w:rPr>
        <w:t>建设者为目标</w:t>
      </w:r>
      <w:r>
        <w:rPr>
          <w:rFonts w:ascii="Times New Roman" w:eastAsia="仿宋" w:hAnsi="Times New Roman" w:cs="Times New Roman" w:hint="eastAsia"/>
          <w:sz w:val="24"/>
          <w:szCs w:val="24"/>
        </w:rPr>
        <w:t>。博士培养阶段，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在使学生</w:t>
      </w:r>
      <w:r w:rsidR="008B7235" w:rsidRPr="008D4659">
        <w:rPr>
          <w:rFonts w:ascii="Times New Roman" w:eastAsia="仿宋" w:hAnsi="Times New Roman" w:cs="Times New Roman"/>
          <w:sz w:val="24"/>
          <w:szCs w:val="24"/>
        </w:rPr>
        <w:t>系统</w:t>
      </w:r>
      <w:r w:rsidR="008A6EB7">
        <w:rPr>
          <w:rFonts w:ascii="Times New Roman" w:eastAsia="仿宋" w:hAnsi="Times New Roman" w:cs="Times New Roman" w:hint="eastAsia"/>
          <w:sz w:val="24"/>
          <w:szCs w:val="24"/>
        </w:rPr>
        <w:t>地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掌握经济学理论体系和研究能力的同时</w:t>
      </w:r>
      <w:r w:rsidR="008B7235" w:rsidRPr="008D4659">
        <w:rPr>
          <w:rFonts w:ascii="Times New Roman" w:eastAsia="仿宋" w:hAnsi="Times New Roman" w:cs="Times New Roman"/>
          <w:sz w:val="24"/>
          <w:szCs w:val="24"/>
        </w:rPr>
        <w:t>，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更加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注重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对学生的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思想</w:t>
      </w:r>
      <w:r>
        <w:rPr>
          <w:rFonts w:ascii="Times New Roman" w:eastAsia="仿宋" w:hAnsi="Times New Roman" w:cs="Times New Roman" w:hint="eastAsia"/>
          <w:sz w:val="24"/>
          <w:szCs w:val="24"/>
        </w:rPr>
        <w:t>政治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教育</w:t>
      </w:r>
      <w:r>
        <w:rPr>
          <w:rFonts w:ascii="Times New Roman" w:eastAsia="仿宋" w:hAnsi="Times New Roman" w:cs="Times New Roman" w:hint="eastAsia"/>
          <w:sz w:val="24"/>
          <w:szCs w:val="24"/>
        </w:rPr>
        <w:t>、道德情操感悟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和创新能力</w:t>
      </w:r>
      <w:r>
        <w:rPr>
          <w:rFonts w:ascii="Times New Roman" w:eastAsia="仿宋" w:hAnsi="Times New Roman" w:cs="Times New Roman" w:hint="eastAsia"/>
          <w:sz w:val="24"/>
          <w:szCs w:val="24"/>
        </w:rPr>
        <w:t>提升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的培养，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使之成为能够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高质量运用</w:t>
      </w:r>
      <w:r w:rsidR="008B7235">
        <w:rPr>
          <w:rFonts w:ascii="Times New Roman" w:eastAsia="仿宋" w:hAnsi="Times New Roman" w:cs="Times New Roman" w:hint="eastAsia"/>
          <w:sz w:val="24"/>
          <w:szCs w:val="24"/>
        </w:rPr>
        <w:t>经济学前沿理论和方法，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演绎中国故事、传播中国声音、提供中国智慧的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高层次</w:t>
      </w:r>
      <w:r w:rsidR="007917CB">
        <w:rPr>
          <w:rFonts w:ascii="Times New Roman" w:eastAsia="仿宋" w:hAnsi="Times New Roman" w:cs="Times New Roman" w:hint="eastAsia"/>
          <w:sz w:val="24"/>
          <w:szCs w:val="24"/>
        </w:rPr>
        <w:t>经济学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人才。</w:t>
      </w:r>
    </w:p>
    <w:p w14:paraId="46CB752C" w14:textId="77777777" w:rsidR="00AD4E5B" w:rsidRPr="008D4659" w:rsidRDefault="00AD4E5B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7CC5CB31" w14:textId="77777777" w:rsidR="00676042" w:rsidRPr="0016478D" w:rsidRDefault="00317EFE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二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、修业年限</w:t>
      </w:r>
    </w:p>
    <w:p w14:paraId="4B1107B8" w14:textId="555C0DB6" w:rsidR="00317EFE" w:rsidRPr="008D4659" w:rsidRDefault="00317EFE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1</w:t>
      </w:r>
      <w:r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普通博士生基本修业年限为四年，最长修业年限为八年</w:t>
      </w:r>
      <w:r w:rsidRPr="008D465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2E0D7D6" w14:textId="065AEE55" w:rsidR="00093595" w:rsidRDefault="00317EFE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2</w:t>
      </w:r>
      <w:r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直博生基本修业年限为</w:t>
      </w:r>
      <w:r w:rsidR="00676042" w:rsidRPr="000C61BC">
        <w:rPr>
          <w:rFonts w:ascii="Times New Roman" w:eastAsia="仿宋" w:hAnsi="Times New Roman" w:cs="Times New Roman"/>
          <w:sz w:val="24"/>
          <w:szCs w:val="24"/>
        </w:rPr>
        <w:t>五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年，最长修业年限为八年。</w:t>
      </w:r>
    </w:p>
    <w:p w14:paraId="6975E215" w14:textId="77777777" w:rsidR="00AD4E5B" w:rsidRPr="008D4659" w:rsidRDefault="00AD4E5B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76C4F725" w14:textId="77777777" w:rsidR="00676042" w:rsidRPr="0016478D" w:rsidRDefault="00317EFE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三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、培养方式</w:t>
      </w:r>
    </w:p>
    <w:p w14:paraId="7D4A2E70" w14:textId="023B9E72" w:rsidR="00317EFE" w:rsidRPr="004C6D8E" w:rsidRDefault="00317EFE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545AD6" w:rsidRPr="008D4659">
        <w:rPr>
          <w:rFonts w:ascii="Times New Roman" w:eastAsia="仿宋" w:hAnsi="Times New Roman" w:cs="Times New Roman"/>
          <w:sz w:val="24"/>
          <w:szCs w:val="24"/>
        </w:rPr>
        <w:t>确立以</w:t>
      </w:r>
      <w:r w:rsidR="00545AD6" w:rsidRPr="008D4659">
        <w:rPr>
          <w:rFonts w:ascii="Times New Roman" w:eastAsia="仿宋" w:hAnsi="Times New Roman" w:cs="Times New Roman"/>
          <w:sz w:val="24"/>
          <w:szCs w:val="24"/>
        </w:rPr>
        <w:t>“</w:t>
      </w:r>
      <w:r w:rsidR="00545AD6" w:rsidRPr="008D4659">
        <w:rPr>
          <w:rFonts w:ascii="Times New Roman" w:eastAsia="仿宋" w:hAnsi="Times New Roman" w:cs="Times New Roman"/>
          <w:sz w:val="24"/>
          <w:szCs w:val="24"/>
        </w:rPr>
        <w:t>立德树人第一责任人</w:t>
      </w:r>
      <w:r w:rsidR="00545AD6" w:rsidRPr="008D4659">
        <w:rPr>
          <w:rFonts w:ascii="Times New Roman" w:eastAsia="仿宋" w:hAnsi="Times New Roman" w:cs="Times New Roman"/>
          <w:sz w:val="24"/>
          <w:szCs w:val="24"/>
        </w:rPr>
        <w:t>”</w:t>
      </w:r>
      <w:r w:rsidR="00545AD6" w:rsidRPr="008D4659">
        <w:rPr>
          <w:rFonts w:ascii="Times New Roman" w:eastAsia="仿宋" w:hAnsi="Times New Roman" w:cs="Times New Roman"/>
          <w:sz w:val="24"/>
          <w:szCs w:val="24"/>
        </w:rPr>
        <w:t>为核心的博士生导师负责制，全面强化对博士研究生的思想政治教育和价值观引导工作，切实强化对博士研究生学术道德规范和学术诚信教育，引导学生恪守学术道德和职业操守。</w:t>
      </w:r>
    </w:p>
    <w:p w14:paraId="21E48363" w14:textId="7D0AA400" w:rsidR="00676042" w:rsidRPr="004C6D8E" w:rsidRDefault="00317EFE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博士生</w:t>
      </w:r>
      <w:r w:rsidR="00450804" w:rsidRPr="004C6D8E">
        <w:rPr>
          <w:rFonts w:ascii="Times New Roman" w:eastAsia="仿宋" w:hAnsi="Times New Roman" w:cs="Times New Roman"/>
          <w:sz w:val="24"/>
          <w:szCs w:val="24"/>
        </w:rPr>
        <w:t>导师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负责制。导师</w:t>
      </w:r>
      <w:r w:rsidR="00450804" w:rsidRPr="004C6D8E">
        <w:rPr>
          <w:rFonts w:ascii="Times New Roman" w:eastAsia="仿宋" w:hAnsi="Times New Roman" w:cs="Times New Roman"/>
          <w:sz w:val="24"/>
          <w:szCs w:val="24"/>
        </w:rPr>
        <w:t>是博士研究生</w:t>
      </w:r>
      <w:r w:rsidR="002D3E87" w:rsidRPr="004C6D8E">
        <w:rPr>
          <w:rFonts w:ascii="Times New Roman" w:eastAsia="仿宋" w:hAnsi="Times New Roman" w:cs="Times New Roman"/>
          <w:sz w:val="24"/>
          <w:szCs w:val="24"/>
        </w:rPr>
        <w:t>资格</w:t>
      </w:r>
      <w:r w:rsidR="00450804" w:rsidRPr="004C6D8E">
        <w:rPr>
          <w:rFonts w:ascii="Times New Roman" w:eastAsia="仿宋" w:hAnsi="Times New Roman" w:cs="Times New Roman"/>
          <w:sz w:val="24"/>
          <w:szCs w:val="24"/>
        </w:rPr>
        <w:t>考核、论文开题和答辩以及论文学术质量的第一责任人。</w:t>
      </w:r>
      <w:r w:rsidR="00D8753A" w:rsidRPr="004C6D8E">
        <w:rPr>
          <w:rFonts w:ascii="Times New Roman" w:eastAsia="仿宋" w:hAnsi="Times New Roman" w:cs="Times New Roman"/>
          <w:sz w:val="24"/>
          <w:szCs w:val="24"/>
        </w:rPr>
        <w:t>导师根据培养方案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和目标</w:t>
      </w:r>
      <w:r w:rsidR="009059A4">
        <w:rPr>
          <w:rFonts w:ascii="Times New Roman" w:eastAsia="仿宋" w:hAnsi="Times New Roman" w:cs="Times New Roman"/>
          <w:sz w:val="24"/>
          <w:szCs w:val="24"/>
        </w:rPr>
        <w:t>，结合博士研究生个人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特点和专长</w:t>
      </w:r>
      <w:r w:rsidR="009059A4">
        <w:rPr>
          <w:rFonts w:ascii="Times New Roman" w:eastAsia="仿宋" w:hAnsi="Times New Roman" w:cs="Times New Roman"/>
          <w:sz w:val="24"/>
          <w:szCs w:val="24"/>
        </w:rPr>
        <w:t>，确定博士研究生的具体培养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方向。并通过</w:t>
      </w:r>
      <w:r w:rsidR="009059A4" w:rsidRPr="004C6D8E">
        <w:rPr>
          <w:rFonts w:ascii="Times New Roman" w:eastAsia="仿宋" w:hAnsi="Times New Roman" w:cs="Times New Roman"/>
          <w:sz w:val="24"/>
          <w:szCs w:val="24"/>
        </w:rPr>
        <w:t>制定个性化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9059A4" w:rsidRPr="004C6D8E">
        <w:rPr>
          <w:rFonts w:ascii="Times New Roman" w:eastAsia="仿宋" w:hAnsi="Times New Roman" w:cs="Times New Roman"/>
          <w:sz w:val="24"/>
          <w:szCs w:val="24"/>
        </w:rPr>
        <w:t>培养计划，</w:t>
      </w:r>
      <w:r w:rsidR="009059A4">
        <w:rPr>
          <w:rFonts w:ascii="Times New Roman" w:eastAsia="仿宋" w:hAnsi="Times New Roman" w:cs="Times New Roman"/>
          <w:sz w:val="24"/>
          <w:szCs w:val="24"/>
        </w:rPr>
        <w:t>指导和监督博士研究生的学习和科研活动，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使</w:t>
      </w:r>
      <w:r w:rsidR="009059A4">
        <w:rPr>
          <w:rFonts w:ascii="Times New Roman" w:eastAsia="仿宋" w:hAnsi="Times New Roman" w:cs="Times New Roman"/>
          <w:sz w:val="24"/>
          <w:szCs w:val="24"/>
        </w:rPr>
        <w:t>博士研究生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在思想政治、</w:t>
      </w:r>
      <w:r w:rsidR="00450804" w:rsidRPr="004C6D8E">
        <w:rPr>
          <w:rFonts w:ascii="Times New Roman" w:eastAsia="仿宋" w:hAnsi="Times New Roman" w:cs="Times New Roman"/>
          <w:sz w:val="24"/>
          <w:szCs w:val="24"/>
        </w:rPr>
        <w:t>科研能力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等方面达到南京大学经济学博士的要求</w:t>
      </w:r>
      <w:r w:rsidR="00450804" w:rsidRPr="004C6D8E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56913AD0" w14:textId="036041AC" w:rsidR="00317EFE" w:rsidRPr="004C6D8E" w:rsidRDefault="00317EFE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="009059A4">
        <w:rPr>
          <w:rFonts w:ascii="Times New Roman" w:eastAsia="仿宋" w:hAnsi="Times New Roman" w:cs="Times New Roman"/>
          <w:sz w:val="24"/>
          <w:szCs w:val="24"/>
        </w:rPr>
        <w:t>、博士生的培养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以研究能力</w:t>
      </w:r>
      <w:r w:rsidR="009059A4">
        <w:rPr>
          <w:rFonts w:ascii="Times New Roman" w:eastAsia="仿宋" w:hAnsi="Times New Roman" w:cs="Times New Roman"/>
          <w:sz w:val="24"/>
          <w:szCs w:val="24"/>
        </w:rPr>
        <w:t>为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重心。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一方面，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通过导师指导、课</w:t>
      </w:r>
      <w:r w:rsidR="009059A4">
        <w:rPr>
          <w:rFonts w:ascii="Times New Roman" w:eastAsia="仿宋" w:hAnsi="Times New Roman" w:cs="Times New Roman"/>
          <w:sz w:val="24"/>
          <w:szCs w:val="24"/>
        </w:rPr>
        <w:t>程学习</w:t>
      </w:r>
      <w:r w:rsidR="009059A4">
        <w:rPr>
          <w:rFonts w:ascii="Times New Roman" w:eastAsia="仿宋" w:hAnsi="Times New Roman" w:cs="Times New Roman" w:hint="eastAsia"/>
          <w:sz w:val="24"/>
          <w:szCs w:val="24"/>
        </w:rPr>
        <w:t>、针对性参与科研工作等多种支持手段和方式，使学生达到</w:t>
      </w:r>
      <w:r w:rsidR="00BB18B5">
        <w:rPr>
          <w:rFonts w:ascii="Times New Roman" w:eastAsia="仿宋" w:hAnsi="Times New Roman" w:cs="Times New Roman" w:hint="eastAsia"/>
          <w:sz w:val="24"/>
          <w:szCs w:val="24"/>
        </w:rPr>
        <w:t>培养目标的要求</w:t>
      </w:r>
      <w:r w:rsidR="003C2A62" w:rsidRPr="004C6D8E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另一方面，</w:t>
      </w:r>
      <w:r w:rsidRPr="004C6D8E">
        <w:rPr>
          <w:rFonts w:ascii="Times New Roman" w:eastAsia="仿宋" w:hAnsi="Times New Roman" w:cs="Times New Roman"/>
          <w:sz w:val="24"/>
          <w:szCs w:val="24"/>
        </w:rPr>
        <w:t>博士生</w:t>
      </w:r>
      <w:r w:rsidR="00BB18B5">
        <w:rPr>
          <w:rFonts w:ascii="Times New Roman" w:eastAsia="仿宋" w:hAnsi="Times New Roman" w:cs="Times New Roman" w:hint="eastAsia"/>
          <w:sz w:val="24"/>
          <w:szCs w:val="24"/>
        </w:rPr>
        <w:t>本人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有义务</w:t>
      </w:r>
      <w:r w:rsidR="00BB18B5">
        <w:rPr>
          <w:rFonts w:ascii="Times New Roman" w:eastAsia="仿宋" w:hAnsi="Times New Roman" w:cs="Times New Roman" w:hint="eastAsia"/>
          <w:sz w:val="24"/>
          <w:szCs w:val="24"/>
        </w:rPr>
        <w:t>积极配合</w:t>
      </w:r>
      <w:r w:rsidR="0000747F">
        <w:rPr>
          <w:rFonts w:ascii="Times New Roman" w:eastAsia="仿宋" w:hAnsi="Times New Roman" w:cs="Times New Roman" w:hint="eastAsia"/>
          <w:sz w:val="24"/>
          <w:szCs w:val="24"/>
        </w:rPr>
        <w:t>院系及导师的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教学工作。</w:t>
      </w:r>
      <w:r w:rsidR="0000747F">
        <w:rPr>
          <w:rFonts w:ascii="Times New Roman" w:eastAsia="仿宋" w:hAnsi="Times New Roman" w:cs="Times New Roman" w:hint="eastAsia"/>
          <w:sz w:val="24"/>
          <w:szCs w:val="24"/>
        </w:rPr>
        <w:t>在认真学习</w:t>
      </w:r>
      <w:r w:rsidRPr="004C6D8E">
        <w:rPr>
          <w:rFonts w:ascii="Times New Roman" w:eastAsia="仿宋" w:hAnsi="Times New Roman" w:cs="Times New Roman"/>
          <w:sz w:val="24"/>
          <w:szCs w:val="24"/>
        </w:rPr>
        <w:t>经典文献</w:t>
      </w:r>
      <w:r w:rsidR="0000747F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4C6D8E">
        <w:rPr>
          <w:rFonts w:ascii="Times New Roman" w:eastAsia="仿宋" w:hAnsi="Times New Roman" w:cs="Times New Roman"/>
          <w:sz w:val="24"/>
          <w:szCs w:val="24"/>
        </w:rPr>
        <w:t>同时</w:t>
      </w:r>
      <w:r w:rsidR="0000747F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注意</w:t>
      </w:r>
      <w:r w:rsidRPr="004C6D8E">
        <w:rPr>
          <w:rFonts w:ascii="Times New Roman" w:eastAsia="仿宋" w:hAnsi="Times New Roman" w:cs="Times New Roman"/>
          <w:sz w:val="24"/>
          <w:szCs w:val="24"/>
        </w:rPr>
        <w:t>关注、跟踪</w:t>
      </w:r>
      <w:r w:rsidR="007917CB" w:rsidRPr="004C6D8E">
        <w:rPr>
          <w:rFonts w:ascii="Times New Roman" w:eastAsia="仿宋" w:hAnsi="Times New Roman" w:cs="Times New Roman" w:hint="eastAsia"/>
          <w:sz w:val="24"/>
          <w:szCs w:val="24"/>
        </w:rPr>
        <w:t>经济学</w:t>
      </w:r>
      <w:r w:rsidR="0000747F">
        <w:rPr>
          <w:rFonts w:ascii="Times New Roman" w:eastAsia="仿宋" w:hAnsi="Times New Roman" w:cs="Times New Roman" w:hint="eastAsia"/>
          <w:sz w:val="24"/>
          <w:szCs w:val="24"/>
        </w:rPr>
        <w:t>相关</w:t>
      </w:r>
      <w:r w:rsidRPr="004C6D8E">
        <w:rPr>
          <w:rFonts w:ascii="Times New Roman" w:eastAsia="仿宋" w:hAnsi="Times New Roman" w:cs="Times New Roman"/>
          <w:sz w:val="24"/>
          <w:szCs w:val="24"/>
        </w:rPr>
        <w:t>领域的学术前沿，积极参加</w:t>
      </w:r>
      <w:r w:rsidR="003C2A62" w:rsidRPr="004C6D8E">
        <w:rPr>
          <w:rFonts w:ascii="Times New Roman" w:eastAsia="仿宋" w:hAnsi="Times New Roman" w:cs="Times New Roman" w:hint="eastAsia"/>
          <w:sz w:val="24"/>
          <w:szCs w:val="24"/>
        </w:rPr>
        <w:t>各类</w:t>
      </w:r>
      <w:r w:rsidR="00110EA9">
        <w:rPr>
          <w:rFonts w:ascii="Times New Roman" w:eastAsia="仿宋" w:hAnsi="Times New Roman" w:cs="Times New Roman"/>
          <w:sz w:val="24"/>
          <w:szCs w:val="24"/>
        </w:rPr>
        <w:t>学术活动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110EA9">
        <w:rPr>
          <w:rFonts w:ascii="Times New Roman" w:eastAsia="仿宋" w:hAnsi="Times New Roman" w:cs="Times New Roman"/>
          <w:sz w:val="24"/>
          <w:szCs w:val="24"/>
        </w:rPr>
        <w:t>博士生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在学期间的</w:t>
      </w:r>
      <w:r w:rsidR="00110EA9">
        <w:rPr>
          <w:rFonts w:ascii="Times New Roman" w:eastAsia="仿宋" w:hAnsi="Times New Roman" w:cs="Times New Roman"/>
          <w:sz w:val="24"/>
          <w:szCs w:val="24"/>
        </w:rPr>
        <w:t>每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一</w:t>
      </w:r>
      <w:r w:rsidR="00110EA9">
        <w:rPr>
          <w:rFonts w:ascii="Times New Roman" w:eastAsia="仿宋" w:hAnsi="Times New Roman" w:cs="Times New Roman"/>
          <w:sz w:val="24"/>
          <w:szCs w:val="24"/>
        </w:rPr>
        <w:t>学期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内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均应按照导师设定的计划，完成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相关学习任务，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lastRenderedPageBreak/>
        <w:t>并对</w:t>
      </w:r>
      <w:r w:rsidRPr="004C6D8E">
        <w:rPr>
          <w:rFonts w:ascii="Times New Roman" w:eastAsia="仿宋" w:hAnsi="Times New Roman" w:cs="Times New Roman"/>
          <w:sz w:val="24"/>
          <w:szCs w:val="24"/>
        </w:rPr>
        <w:t>学术研究进展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情况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进行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详细</w:t>
      </w:r>
      <w:r w:rsidRPr="004C6D8E">
        <w:rPr>
          <w:rFonts w:ascii="Times New Roman" w:eastAsia="仿宋" w:hAnsi="Times New Roman" w:cs="Times New Roman"/>
          <w:sz w:val="24"/>
          <w:szCs w:val="24"/>
        </w:rPr>
        <w:t>汇报，由导师组进行考评。</w:t>
      </w:r>
    </w:p>
    <w:p w14:paraId="7CDB0C1B" w14:textId="1CE47672" w:rsidR="00093595" w:rsidRDefault="00317EFE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4</w:t>
      </w:r>
      <w:r w:rsidR="00110EA9">
        <w:rPr>
          <w:rFonts w:ascii="Times New Roman" w:eastAsia="仿宋" w:hAnsi="Times New Roman" w:cs="Times New Roman"/>
          <w:sz w:val="24"/>
          <w:szCs w:val="24"/>
        </w:rPr>
        <w:t>、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博士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生在攻读博士学位期间，应积极参与</w:t>
      </w:r>
      <w:r w:rsidR="00110EA9">
        <w:rPr>
          <w:rFonts w:ascii="Times New Roman" w:eastAsia="仿宋" w:hAnsi="Times New Roman" w:cs="Times New Roman"/>
          <w:sz w:val="24"/>
          <w:szCs w:val="24"/>
        </w:rPr>
        <w:t>导师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或南京大学提供</w:t>
      </w:r>
      <w:r w:rsidR="00110EA9">
        <w:rPr>
          <w:rFonts w:ascii="Times New Roman" w:eastAsia="仿宋" w:hAnsi="Times New Roman" w:cs="Times New Roman"/>
          <w:sz w:val="24"/>
          <w:szCs w:val="24"/>
        </w:rPr>
        <w:t>的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其他相关</w:t>
      </w:r>
      <w:r w:rsidR="00110EA9">
        <w:rPr>
          <w:rFonts w:ascii="Times New Roman" w:eastAsia="仿宋" w:hAnsi="Times New Roman" w:cs="Times New Roman"/>
          <w:sz w:val="24"/>
          <w:szCs w:val="24"/>
        </w:rPr>
        <w:t>科研项目</w:t>
      </w:r>
      <w:r w:rsidR="00110EA9">
        <w:rPr>
          <w:rFonts w:ascii="Times New Roman" w:eastAsia="仿宋" w:hAnsi="Times New Roman" w:cs="Times New Roman" w:hint="eastAsia"/>
          <w:sz w:val="24"/>
          <w:szCs w:val="24"/>
        </w:rPr>
        <w:t>。通过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进行科研实践工作，提升</w:t>
      </w:r>
      <w:r w:rsidR="001769EC">
        <w:rPr>
          <w:rFonts w:ascii="Times New Roman" w:eastAsia="仿宋" w:hAnsi="Times New Roman" w:cs="Times New Roman"/>
          <w:sz w:val="24"/>
          <w:szCs w:val="24"/>
        </w:rPr>
        <w:t>科研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能力</w:t>
      </w:r>
      <w:r w:rsidRPr="004C6D8E">
        <w:rPr>
          <w:rFonts w:ascii="Times New Roman" w:eastAsia="仿宋" w:hAnsi="Times New Roman" w:cs="Times New Roman"/>
          <w:sz w:val="24"/>
          <w:szCs w:val="24"/>
        </w:rPr>
        <w:t>，实现课程学习与科学研究的有机结合，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培养</w:t>
      </w:r>
      <w:r w:rsidRPr="004C6D8E">
        <w:rPr>
          <w:rFonts w:ascii="Times New Roman" w:eastAsia="仿宋" w:hAnsi="Times New Roman" w:cs="Times New Roman"/>
          <w:sz w:val="24"/>
          <w:szCs w:val="24"/>
        </w:rPr>
        <w:t>独立从事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高水平</w:t>
      </w:r>
      <w:r w:rsidR="001769EC">
        <w:rPr>
          <w:rFonts w:ascii="Times New Roman" w:eastAsia="仿宋" w:hAnsi="Times New Roman" w:cs="Times New Roman"/>
          <w:sz w:val="24"/>
          <w:szCs w:val="24"/>
        </w:rPr>
        <w:t>科学研究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的能力以及</w:t>
      </w:r>
      <w:r w:rsidRPr="004C6D8E">
        <w:rPr>
          <w:rFonts w:ascii="Times New Roman" w:eastAsia="仿宋" w:hAnsi="Times New Roman" w:cs="Times New Roman"/>
          <w:sz w:val="24"/>
          <w:szCs w:val="24"/>
        </w:rPr>
        <w:t>自我学习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、创新</w:t>
      </w:r>
      <w:r w:rsidRPr="004C6D8E">
        <w:rPr>
          <w:rFonts w:ascii="Times New Roman" w:eastAsia="仿宋" w:hAnsi="Times New Roman" w:cs="Times New Roman"/>
          <w:sz w:val="24"/>
          <w:szCs w:val="24"/>
        </w:rPr>
        <w:t>能力</w:t>
      </w:r>
      <w:r w:rsidR="001769EC">
        <w:rPr>
          <w:rFonts w:ascii="Times New Roman" w:eastAsia="仿宋" w:hAnsi="Times New Roman" w:cs="Times New Roman"/>
          <w:sz w:val="24"/>
          <w:szCs w:val="24"/>
        </w:rPr>
        <w:t>的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提升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同时，作为提升博士生科研能力的一环，理论经济学博士点应积极</w:t>
      </w:r>
      <w:r w:rsidRPr="004C6D8E">
        <w:rPr>
          <w:rFonts w:ascii="Times New Roman" w:eastAsia="仿宋" w:hAnsi="Times New Roman" w:cs="Times New Roman"/>
          <w:sz w:val="24"/>
          <w:szCs w:val="24"/>
        </w:rPr>
        <w:t>建立和完善有助于调动和发挥学术团队作用的培养机制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和学术平台</w:t>
      </w:r>
      <w:r w:rsidRPr="004C6D8E">
        <w:rPr>
          <w:rFonts w:ascii="Times New Roman" w:eastAsia="仿宋" w:hAnsi="Times New Roman" w:cs="Times New Roman"/>
          <w:sz w:val="24"/>
          <w:szCs w:val="24"/>
        </w:rPr>
        <w:t>，实现导师与导师指导小组相结合、个别指导与集体指导相结合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、理论知识学习和实际研究工作相结合</w:t>
      </w:r>
      <w:r w:rsidR="0016478D">
        <w:rPr>
          <w:rFonts w:ascii="Times New Roman" w:eastAsia="仿宋" w:hAnsi="Times New Roman" w:cs="Times New Roman" w:hint="eastAsia"/>
          <w:sz w:val="24"/>
          <w:szCs w:val="24"/>
        </w:rPr>
        <w:t>，从多方面为提高学生科研能力提供支持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  <w:r w:rsidRPr="004C6D8E">
        <w:rPr>
          <w:rFonts w:ascii="Times New Roman" w:eastAsia="仿宋" w:hAnsi="Times New Roman" w:cs="Times New Roman"/>
          <w:sz w:val="24"/>
          <w:szCs w:val="24"/>
        </w:rPr>
        <w:t> </w:t>
      </w:r>
      <w:r w:rsidRPr="004C6D8E">
        <w:rPr>
          <w:rFonts w:ascii="Times New Roman" w:eastAsia="仿宋" w:hAnsi="Times New Roman" w:cs="Times New Roman"/>
          <w:sz w:val="24"/>
          <w:szCs w:val="24"/>
        </w:rPr>
        <w:t>注重博士生学术交流能力的培养，</w:t>
      </w:r>
      <w:bookmarkStart w:id="0" w:name="_Hlk44408308"/>
      <w:r w:rsidRPr="004C6D8E">
        <w:rPr>
          <w:rFonts w:ascii="Times New Roman" w:eastAsia="仿宋" w:hAnsi="Times New Roman" w:cs="Times New Roman"/>
          <w:sz w:val="24"/>
          <w:szCs w:val="24"/>
        </w:rPr>
        <w:t>博士生应积极参加国内</w:t>
      </w:r>
      <w:r w:rsidR="003922AD">
        <w:rPr>
          <w:rFonts w:ascii="Times New Roman" w:eastAsia="仿宋" w:hAnsi="Times New Roman" w:cs="Times New Roman" w:hint="eastAsia"/>
          <w:sz w:val="24"/>
          <w:szCs w:val="24"/>
        </w:rPr>
        <w:t>外</w:t>
      </w:r>
      <w:r w:rsidRPr="004C6D8E">
        <w:rPr>
          <w:rFonts w:ascii="Times New Roman" w:eastAsia="仿宋" w:hAnsi="Times New Roman" w:cs="Times New Roman"/>
          <w:sz w:val="24"/>
          <w:szCs w:val="24"/>
        </w:rPr>
        <w:t>学术会议、进入各类国际研究机构访学</w:t>
      </w:r>
      <w:r w:rsidR="003922AD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Pr="004C6D8E">
        <w:rPr>
          <w:rFonts w:ascii="Times New Roman" w:eastAsia="仿宋" w:hAnsi="Times New Roman" w:cs="Times New Roman"/>
          <w:sz w:val="24"/>
          <w:szCs w:val="24"/>
        </w:rPr>
        <w:t>合作研究、参加联合培养项目等。</w:t>
      </w:r>
    </w:p>
    <w:bookmarkEnd w:id="0"/>
    <w:p w14:paraId="45AF058E" w14:textId="77777777" w:rsidR="00AD4E5B" w:rsidRPr="004C6D8E" w:rsidRDefault="00AD4E5B" w:rsidP="001528F7">
      <w:pPr>
        <w:spacing w:line="360" w:lineRule="auto"/>
        <w:ind w:firstLineChars="181" w:firstLine="434"/>
        <w:rPr>
          <w:rFonts w:ascii="Times New Roman" w:eastAsia="仿宋" w:hAnsi="Times New Roman" w:cs="Times New Roman"/>
          <w:sz w:val="24"/>
          <w:szCs w:val="24"/>
        </w:rPr>
      </w:pPr>
    </w:p>
    <w:p w14:paraId="7A6C6D2D" w14:textId="7F74D62F" w:rsidR="00676042" w:rsidRDefault="003B6CE0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四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、课程设置</w:t>
      </w:r>
    </w:p>
    <w:p w14:paraId="7F2548B5" w14:textId="7339A803" w:rsidR="00657145" w:rsidRPr="004C6D8E" w:rsidRDefault="005538D0" w:rsidP="00035A4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3B6CE0"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普通博士</w:t>
      </w:r>
      <w:r w:rsidR="00803F0E">
        <w:rPr>
          <w:rFonts w:ascii="Times New Roman" w:eastAsia="仿宋" w:hAnsi="Times New Roman" w:cs="Times New Roman" w:hint="eastAsia"/>
          <w:sz w:val="24"/>
          <w:szCs w:val="24"/>
        </w:rPr>
        <w:t>研究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生需修读公共外语、政治理论等学位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公共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课程及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2-4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门专业学位课程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，并取得相应</w:t>
      </w:r>
      <w:r w:rsidR="00795B6E">
        <w:rPr>
          <w:rFonts w:ascii="Times New Roman" w:eastAsia="仿宋" w:hAnsi="Times New Roman" w:cs="Times New Roman" w:hint="eastAsia"/>
          <w:sz w:val="24"/>
          <w:szCs w:val="24"/>
        </w:rPr>
        <w:t>成绩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证明。此外，学生还应修读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导师</w:t>
      </w:r>
      <w:r w:rsidR="00DC6816">
        <w:rPr>
          <w:rFonts w:ascii="Times New Roman" w:eastAsia="仿宋" w:hAnsi="Times New Roman" w:cs="Times New Roman" w:hint="eastAsia"/>
          <w:sz w:val="24"/>
          <w:szCs w:val="24"/>
        </w:rPr>
        <w:t>开设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的</w:t>
      </w:r>
      <w:r w:rsidR="001769EC">
        <w:rPr>
          <w:rFonts w:ascii="Times New Roman" w:eastAsia="仿宋" w:hAnsi="Times New Roman" w:cs="Times New Roman" w:hint="eastAsia"/>
          <w:sz w:val="24"/>
          <w:szCs w:val="24"/>
        </w:rPr>
        <w:t>相关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专业</w:t>
      </w:r>
      <w:r w:rsidR="007917CB" w:rsidRPr="004C6D8E">
        <w:rPr>
          <w:rFonts w:ascii="Times New Roman" w:eastAsia="仿宋" w:hAnsi="Times New Roman" w:cs="Times New Roman" w:hint="eastAsia"/>
          <w:sz w:val="24"/>
          <w:szCs w:val="24"/>
        </w:rPr>
        <w:t>方向</w:t>
      </w:r>
      <w:r w:rsidR="003B6C50">
        <w:rPr>
          <w:rFonts w:ascii="Times New Roman" w:eastAsia="仿宋" w:hAnsi="Times New Roman" w:cs="Times New Roman" w:hint="eastAsia"/>
          <w:sz w:val="24"/>
          <w:szCs w:val="24"/>
        </w:rPr>
        <w:t>选修</w:t>
      </w:r>
      <w:r w:rsidR="007917CB" w:rsidRPr="004C6D8E">
        <w:rPr>
          <w:rFonts w:ascii="Times New Roman" w:eastAsia="仿宋" w:hAnsi="Times New Roman" w:cs="Times New Roman" w:hint="eastAsia"/>
          <w:sz w:val="24"/>
          <w:szCs w:val="24"/>
        </w:rPr>
        <w:t>课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。</w:t>
      </w:r>
      <w:r w:rsidR="00C573BC">
        <w:rPr>
          <w:rFonts w:ascii="Times New Roman" w:eastAsia="仿宋" w:hAnsi="Times New Roman" w:cs="Times New Roman" w:hint="eastAsia"/>
          <w:sz w:val="24"/>
          <w:szCs w:val="24"/>
        </w:rPr>
        <w:t>具体课程见</w:t>
      </w:r>
      <w:r w:rsidR="00C06337" w:rsidRPr="00C06337">
        <w:rPr>
          <w:rFonts w:ascii="Times New Roman" w:eastAsia="仿宋" w:hAnsi="Times New Roman" w:cs="Times New Roman" w:hint="eastAsia"/>
          <w:sz w:val="24"/>
          <w:szCs w:val="24"/>
        </w:rPr>
        <w:t>附件</w:t>
      </w:r>
      <w:r w:rsidR="00C06337" w:rsidRPr="00C06337">
        <w:rPr>
          <w:rFonts w:ascii="Times New Roman" w:eastAsia="仿宋" w:hAnsi="Times New Roman" w:cs="Times New Roman"/>
          <w:sz w:val="24"/>
          <w:szCs w:val="24"/>
        </w:rPr>
        <w:t>1</w:t>
      </w:r>
      <w:r w:rsidR="00C573BC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112A3B11" w14:textId="0C763EEF" w:rsidR="00534C97" w:rsidRDefault="005538D0" w:rsidP="001528F7">
      <w:pPr>
        <w:spacing w:before="240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3B6CE0"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直博生需修读普通博士研究生所修课程、硕士研究生政治理论课程及不低于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19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个学分的硕士研究生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B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C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D</w:t>
      </w:r>
      <w:r w:rsidR="00676042" w:rsidRPr="004C6D8E">
        <w:rPr>
          <w:rFonts w:ascii="Times New Roman" w:eastAsia="仿宋" w:hAnsi="Times New Roman" w:cs="Times New Roman"/>
          <w:sz w:val="24"/>
          <w:szCs w:val="24"/>
        </w:rPr>
        <w:t>类课程，另可根据科研需要选修跨二级或一级学科硕士研究生课程</w:t>
      </w:r>
      <w:r w:rsidR="00534C97" w:rsidRPr="004C6D8E">
        <w:rPr>
          <w:rFonts w:ascii="Times New Roman" w:eastAsia="仿宋" w:hAnsi="Times New Roman" w:cs="Times New Roman"/>
          <w:sz w:val="24"/>
          <w:szCs w:val="24"/>
        </w:rPr>
        <w:t>（博士研究生课</w:t>
      </w:r>
      <w:bookmarkStart w:id="1" w:name="_Hlk44408664"/>
      <w:r w:rsidR="00534C97" w:rsidRPr="004C6D8E">
        <w:rPr>
          <w:rFonts w:ascii="Times New Roman" w:eastAsia="仿宋" w:hAnsi="Times New Roman" w:cs="Times New Roman"/>
          <w:sz w:val="24"/>
          <w:szCs w:val="24"/>
        </w:rPr>
        <w:t>程</w:t>
      </w:r>
      <w:bookmarkEnd w:id="1"/>
      <w:r w:rsidR="00534C97" w:rsidRPr="004C6D8E">
        <w:rPr>
          <w:rFonts w:ascii="Times New Roman" w:eastAsia="仿宋" w:hAnsi="Times New Roman" w:cs="Times New Roman"/>
          <w:sz w:val="24"/>
          <w:szCs w:val="24"/>
        </w:rPr>
        <w:t>见</w:t>
      </w:r>
      <w:r w:rsidR="005C7DB4">
        <w:rPr>
          <w:rFonts w:ascii="Times New Roman" w:eastAsia="仿宋" w:hAnsi="Times New Roman" w:cs="Times New Roman" w:hint="eastAsia"/>
          <w:sz w:val="24"/>
          <w:szCs w:val="24"/>
        </w:rPr>
        <w:t>附件</w:t>
      </w:r>
      <w:r w:rsidR="005C7DB4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534C97" w:rsidRPr="004C6D8E">
        <w:rPr>
          <w:rFonts w:ascii="Times New Roman" w:eastAsia="仿宋" w:hAnsi="Times New Roman" w:cs="Times New Roman"/>
          <w:sz w:val="24"/>
          <w:szCs w:val="24"/>
        </w:rPr>
        <w:t>，硕士研究生课</w:t>
      </w:r>
      <w:r w:rsidR="009973DC" w:rsidRPr="004C6D8E">
        <w:rPr>
          <w:rFonts w:ascii="Times New Roman" w:eastAsia="仿宋" w:hAnsi="Times New Roman" w:cs="Times New Roman"/>
          <w:sz w:val="24"/>
          <w:szCs w:val="24"/>
        </w:rPr>
        <w:t>程</w:t>
      </w:r>
      <w:r w:rsidR="00534C97" w:rsidRPr="004C6D8E">
        <w:rPr>
          <w:rFonts w:ascii="Times New Roman" w:eastAsia="仿宋" w:hAnsi="Times New Roman" w:cs="Times New Roman"/>
          <w:sz w:val="24"/>
          <w:szCs w:val="24"/>
        </w:rPr>
        <w:t>见硕士</w:t>
      </w:r>
      <w:r w:rsidR="00A77436" w:rsidRPr="004C6D8E">
        <w:rPr>
          <w:rFonts w:ascii="Times New Roman" w:eastAsia="仿宋" w:hAnsi="Times New Roman" w:cs="Times New Roman"/>
          <w:sz w:val="24"/>
          <w:szCs w:val="24"/>
        </w:rPr>
        <w:t>培养方案</w:t>
      </w:r>
      <w:r w:rsidR="00534C97" w:rsidRPr="004C6D8E">
        <w:rPr>
          <w:rFonts w:ascii="Times New Roman" w:eastAsia="仿宋" w:hAnsi="Times New Roman" w:cs="Times New Roman"/>
          <w:sz w:val="24"/>
          <w:szCs w:val="24"/>
        </w:rPr>
        <w:t>）</w:t>
      </w:r>
      <w:r w:rsidR="00A77436" w:rsidRPr="004C6D8E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5B183D03" w14:textId="0F648797" w:rsidR="005538D0" w:rsidRDefault="005538D0" w:rsidP="005C7D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bookmarkStart w:id="2" w:name="_Hlk45114504"/>
      <w:r w:rsidRPr="00684367">
        <w:rPr>
          <w:rFonts w:ascii="Times New Roman" w:eastAsia="仿宋" w:hAnsi="Times New Roman" w:cs="Times New Roman"/>
          <w:sz w:val="24"/>
          <w:szCs w:val="24"/>
        </w:rPr>
        <w:t>非经济管理类硕士毕业生需</w:t>
      </w:r>
      <w:r>
        <w:rPr>
          <w:rFonts w:ascii="Times New Roman" w:eastAsia="仿宋" w:hAnsi="Times New Roman" w:cs="Times New Roman" w:hint="eastAsia"/>
          <w:sz w:val="24"/>
          <w:szCs w:val="24"/>
        </w:rPr>
        <w:t>补</w:t>
      </w:r>
      <w:r w:rsidRPr="00684367">
        <w:rPr>
          <w:rFonts w:ascii="Times New Roman" w:eastAsia="仿宋" w:hAnsi="Times New Roman" w:cs="Times New Roman"/>
          <w:sz w:val="24"/>
          <w:szCs w:val="24"/>
        </w:rPr>
        <w:t>修</w:t>
      </w:r>
      <w:r w:rsidR="005C7DB4">
        <w:rPr>
          <w:rFonts w:ascii="Times New Roman" w:eastAsia="仿宋" w:hAnsi="Times New Roman" w:cs="Times New Roman" w:hint="eastAsia"/>
          <w:sz w:val="24"/>
          <w:szCs w:val="24"/>
        </w:rPr>
        <w:t>四门</w:t>
      </w:r>
      <w:r>
        <w:rPr>
          <w:rFonts w:ascii="Times New Roman" w:eastAsia="仿宋" w:hAnsi="Times New Roman" w:cs="Times New Roman" w:hint="eastAsia"/>
          <w:sz w:val="24"/>
          <w:szCs w:val="24"/>
        </w:rPr>
        <w:t>硕士</w:t>
      </w:r>
      <w:r w:rsidRPr="00684367">
        <w:rPr>
          <w:rFonts w:ascii="Times New Roman" w:eastAsia="仿宋" w:hAnsi="Times New Roman" w:cs="Times New Roman"/>
          <w:sz w:val="24"/>
          <w:szCs w:val="24"/>
        </w:rPr>
        <w:t>课程</w:t>
      </w:r>
      <w:bookmarkEnd w:id="2"/>
      <w:r w:rsidR="005C7DB4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3C0DDA">
        <w:rPr>
          <w:rFonts w:ascii="Times New Roman" w:eastAsia="仿宋" w:hAnsi="Times New Roman" w:cs="Times New Roman" w:hint="eastAsia"/>
          <w:sz w:val="24"/>
          <w:szCs w:val="24"/>
        </w:rPr>
        <w:t>具体课程见附件</w:t>
      </w:r>
      <w:r w:rsidR="003C0DDA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3C0DD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D28AE55" w14:textId="77777777" w:rsidR="00AD4E5B" w:rsidRPr="004C6D8E" w:rsidRDefault="00AD4E5B" w:rsidP="001528F7">
      <w:pPr>
        <w:spacing w:before="240"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1C28B672" w14:textId="28252A84" w:rsidR="00676042" w:rsidRPr="0016478D" w:rsidRDefault="00E04359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五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</w:t>
      </w:r>
      <w:r w:rsidR="0016478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培养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质量监控与学业流程</w:t>
      </w:r>
    </w:p>
    <w:p w14:paraId="60EC00E3" w14:textId="77777777" w:rsidR="00E04359" w:rsidRPr="004C6D8E" w:rsidRDefault="001E1DF1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E04359" w:rsidRPr="004C6D8E">
        <w:rPr>
          <w:rFonts w:ascii="Times New Roman" w:eastAsia="仿宋" w:hAnsi="Times New Roman" w:cs="Times New Roman"/>
          <w:sz w:val="24"/>
          <w:szCs w:val="24"/>
        </w:rPr>
        <w:t>博士资格考核</w:t>
      </w:r>
    </w:p>
    <w:p w14:paraId="19B4D806" w14:textId="269C8177" w:rsidR="00C939E9" w:rsidRPr="004C6D8E" w:rsidRDefault="00C939E9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 w:hint="eastAsia"/>
          <w:sz w:val="24"/>
          <w:szCs w:val="24"/>
        </w:rPr>
        <w:t>本专业的博士资格考核由</w:t>
      </w:r>
      <w:r w:rsidR="00B56A6A">
        <w:rPr>
          <w:rFonts w:ascii="Times New Roman" w:eastAsia="仿宋" w:hAnsi="Times New Roman" w:cs="Times New Roman" w:hint="eastAsia"/>
          <w:sz w:val="24"/>
          <w:szCs w:val="24"/>
        </w:rPr>
        <w:t>博士生所在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系组织。考核专家组成员由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人构成，其中至少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人为博导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49D0110E" w14:textId="17143AA3" w:rsidR="00C939E9" w:rsidRPr="00534D93" w:rsidRDefault="00C939E9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所有博士研究生必须参加本年级的第一次资格考核，如确因特殊原因无法参加的博士生作暂缓通过处理。</w:t>
      </w:r>
      <w:r w:rsidR="005962A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普通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博士生在第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四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学期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期中</w:t>
      </w:r>
      <w:r w:rsidR="00CA10D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进行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考核，直博生在第</w:t>
      </w:r>
      <w:r w:rsidR="0063057A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六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学期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期中</w:t>
      </w:r>
      <w:r w:rsidR="00CA10D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进行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考核。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博士资格考核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每年举行一次，</w:t>
      </w:r>
      <w:r w:rsidR="00BD7452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一般情况下，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考核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时间为</w:t>
      </w:r>
      <w:r w:rsidR="00CA10D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每</w:t>
      </w:r>
      <w:r w:rsidR="00CA10D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lastRenderedPageBreak/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月份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。每位博士生在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6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年内最多有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3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次考核机会，对于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6</w:t>
      </w:r>
      <w:r w:rsidR="00534D9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年内未能通过博士资格考核者，报研究生院，按照学校规定处理。</w:t>
      </w:r>
    </w:p>
    <w:p w14:paraId="4E2B2CBD" w14:textId="77777777" w:rsidR="00C939E9" w:rsidRPr="00393324" w:rsidRDefault="00C939E9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9332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具体考核办法参照《经济学院博士资格考核办法》。</w:t>
      </w:r>
    </w:p>
    <w:p w14:paraId="4AE4D6C4" w14:textId="77777777" w:rsidR="009069A8" w:rsidRPr="004C6D8E" w:rsidRDefault="009069A8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737FE7" w:rsidRPr="004C6D8E">
        <w:rPr>
          <w:rFonts w:ascii="Times New Roman" w:eastAsia="仿宋" w:hAnsi="Times New Roman" w:cs="Times New Roman"/>
          <w:sz w:val="24"/>
          <w:szCs w:val="24"/>
        </w:rPr>
        <w:t>开题报告</w:t>
      </w:r>
    </w:p>
    <w:p w14:paraId="762C3484" w14:textId="60D79688" w:rsidR="00CC1DF0" w:rsidRPr="008D4659" w:rsidRDefault="00C5682D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3" w:name="_Hlk44322563"/>
      <w:r>
        <w:rPr>
          <w:rFonts w:ascii="Times New Roman" w:eastAsia="仿宋" w:hAnsi="Times New Roman" w:cs="Times New Roman" w:hint="eastAsia"/>
          <w:sz w:val="24"/>
          <w:szCs w:val="24"/>
        </w:rPr>
        <w:t>博士生在</w:t>
      </w:r>
      <w:r w:rsidR="00CC1DF0">
        <w:rPr>
          <w:rFonts w:ascii="Times New Roman" w:eastAsia="仿宋" w:hAnsi="Times New Roman" w:cs="Times New Roman" w:hint="eastAsia"/>
          <w:sz w:val="24"/>
          <w:szCs w:val="24"/>
        </w:rPr>
        <w:t>博士资格考核通过</w:t>
      </w:r>
      <w:r>
        <w:rPr>
          <w:rFonts w:ascii="Times New Roman" w:eastAsia="仿宋" w:hAnsi="Times New Roman" w:cs="Times New Roman" w:hint="eastAsia"/>
          <w:sz w:val="24"/>
          <w:szCs w:val="24"/>
        </w:rPr>
        <w:t>后</w:t>
      </w:r>
      <w:r w:rsidR="00CC1DF0">
        <w:rPr>
          <w:rFonts w:ascii="Times New Roman" w:eastAsia="仿宋" w:hAnsi="Times New Roman" w:cs="Times New Roman" w:hint="eastAsia"/>
          <w:sz w:val="24"/>
          <w:szCs w:val="24"/>
        </w:rPr>
        <w:t>方可进行论文开题报告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CC1DF0">
        <w:rPr>
          <w:rFonts w:ascii="Times New Roman" w:eastAsia="仿宋" w:hAnsi="Times New Roman" w:cs="Times New Roman" w:hint="eastAsia"/>
          <w:sz w:val="24"/>
          <w:szCs w:val="24"/>
        </w:rPr>
        <w:t>开题报告</w:t>
      </w:r>
      <w:r w:rsidR="00CC1DF0" w:rsidRPr="008D4659">
        <w:rPr>
          <w:rFonts w:ascii="Times New Roman" w:eastAsia="仿宋" w:hAnsi="Times New Roman" w:cs="Times New Roman"/>
          <w:sz w:val="24"/>
          <w:szCs w:val="24"/>
        </w:rPr>
        <w:t>由</w:t>
      </w:r>
      <w:r w:rsidR="00B56A6A">
        <w:rPr>
          <w:rFonts w:ascii="Times New Roman" w:eastAsia="仿宋" w:hAnsi="Times New Roman" w:cs="Times New Roman" w:hint="eastAsia"/>
          <w:sz w:val="24"/>
          <w:szCs w:val="24"/>
        </w:rPr>
        <w:t>博士所在</w:t>
      </w:r>
      <w:r w:rsidR="00CC1DF0">
        <w:rPr>
          <w:rFonts w:ascii="Times New Roman" w:eastAsia="仿宋" w:hAnsi="Times New Roman" w:cs="Times New Roman" w:hint="eastAsia"/>
          <w:sz w:val="24"/>
          <w:szCs w:val="24"/>
        </w:rPr>
        <w:t>系统一组织安排，</w:t>
      </w:r>
      <w:r w:rsidR="0039339E" w:rsidRPr="008D4659">
        <w:rPr>
          <w:rFonts w:ascii="Times New Roman" w:eastAsia="仿宋" w:hAnsi="Times New Roman" w:cs="Times New Roman"/>
          <w:sz w:val="24"/>
          <w:szCs w:val="24"/>
        </w:rPr>
        <w:t>须由</w:t>
      </w:r>
      <w:r w:rsidR="0039339E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39339E" w:rsidRPr="008D4659">
        <w:rPr>
          <w:rFonts w:ascii="Times New Roman" w:eastAsia="仿宋" w:hAnsi="Times New Roman" w:cs="Times New Roman"/>
          <w:sz w:val="24"/>
          <w:szCs w:val="24"/>
        </w:rPr>
        <w:t>位相关领域的</w:t>
      </w:r>
      <w:r w:rsidR="0039339E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专家</w:t>
      </w:r>
      <w:r w:rsidR="0039339E" w:rsidRPr="008D4659">
        <w:rPr>
          <w:rFonts w:ascii="Times New Roman" w:eastAsia="仿宋" w:hAnsi="Times New Roman" w:cs="Times New Roman"/>
          <w:sz w:val="24"/>
          <w:szCs w:val="24"/>
        </w:rPr>
        <w:t>参加，</w:t>
      </w:r>
      <w:r w:rsidR="0039339E">
        <w:rPr>
          <w:rFonts w:ascii="Times New Roman" w:eastAsia="仿宋" w:hAnsi="Times New Roman" w:cs="Times New Roman" w:hint="eastAsia"/>
          <w:sz w:val="24"/>
          <w:szCs w:val="24"/>
        </w:rPr>
        <w:t>其中至少</w:t>
      </w:r>
      <w:r w:rsidR="0039339E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39339E">
        <w:rPr>
          <w:rFonts w:ascii="Times New Roman" w:eastAsia="仿宋" w:hAnsi="Times New Roman" w:cs="Times New Roman" w:hint="eastAsia"/>
          <w:sz w:val="24"/>
          <w:szCs w:val="24"/>
        </w:rPr>
        <w:t>人为博导</w:t>
      </w:r>
      <w:r w:rsidR="001528F7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CC1DF0" w:rsidRPr="008D4659">
        <w:rPr>
          <w:rFonts w:ascii="Times New Roman" w:eastAsia="仿宋" w:hAnsi="Times New Roman" w:cs="Times New Roman"/>
          <w:sz w:val="24"/>
          <w:szCs w:val="24"/>
        </w:rPr>
        <w:t>对选题的创新性、可行性和研究思路进行论证，并就研究工作提出具体意见。</w:t>
      </w:r>
    </w:p>
    <w:bookmarkEnd w:id="3"/>
    <w:p w14:paraId="18E79BF9" w14:textId="77777777" w:rsidR="00CC1DF0" w:rsidRDefault="00CC1DF0" w:rsidP="001528F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学位论文选题应具有一定的理论意义或实践价值，选题应紧密结合我国经济社会的发展实际，开题报告包括选题背景及意义、国内外文献综述、研究内容与思路、研究方法、关键技术、主要创新点、工作计划等。</w:t>
      </w:r>
      <w:r w:rsidRPr="00C737F4">
        <w:rPr>
          <w:rFonts w:ascii="仿宋" w:eastAsia="仿宋" w:hAnsi="仿宋" w:hint="eastAsia"/>
          <w:sz w:val="24"/>
        </w:rPr>
        <w:t>注重突出创新性，鼓励研究生对中国经济社会发展过程中的热点、重点问题进行探讨。要求</w:t>
      </w:r>
      <w:r>
        <w:rPr>
          <w:rFonts w:ascii="仿宋" w:eastAsia="仿宋" w:hAnsi="仿宋" w:hint="eastAsia"/>
          <w:sz w:val="24"/>
        </w:rPr>
        <w:t>博士</w:t>
      </w:r>
      <w:r w:rsidRPr="00C737F4">
        <w:rPr>
          <w:rFonts w:ascii="仿宋" w:eastAsia="仿宋" w:hAnsi="仿宋" w:hint="eastAsia"/>
          <w:sz w:val="24"/>
        </w:rPr>
        <w:t>开题中提供“研究领域国内外的学术文献回顾与述评”。</w:t>
      </w:r>
    </w:p>
    <w:p w14:paraId="08576837" w14:textId="6CB4A740" w:rsidR="00CC1DF0" w:rsidRDefault="00CC1DF0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开题报告通过后，方可进入学位论文写作阶段。若未通过，由系里根据情况再次安排开题。开题报告通过后原则上不得随意变动选题。因特殊原因需变动的，应由博士生提出书面申请，经导师同意后重新开题。</w:t>
      </w:r>
    </w:p>
    <w:p w14:paraId="6981412D" w14:textId="77777777" w:rsidR="00AD4E5B" w:rsidRDefault="00AD4E5B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156149B6" w14:textId="28E5FADB" w:rsidR="00676042" w:rsidRPr="0016478D" w:rsidRDefault="00613B31" w:rsidP="001528F7">
      <w:pPr>
        <w:spacing w:line="360" w:lineRule="auto"/>
        <w:ind w:firstLine="420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六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</w:t>
      </w:r>
      <w:bookmarkStart w:id="4" w:name="_Hlk44322583"/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评价机制</w:t>
      </w:r>
      <w:bookmarkEnd w:id="4"/>
    </w:p>
    <w:p w14:paraId="24FED1CD" w14:textId="1EAE502A" w:rsidR="00894F5D" w:rsidRDefault="00894F5D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博士学位论文质量是学位授予唯一依据，论文答辩通过且符合学校相关制度要求的，可以毕业和申请博士学位。申请学位的博士生必须达到南京大学</w:t>
      </w:r>
      <w:r>
        <w:rPr>
          <w:rFonts w:ascii="Times New Roman" w:eastAsia="仿宋" w:hAnsi="Times New Roman" w:cs="Times New Roman" w:hint="eastAsia"/>
          <w:sz w:val="24"/>
          <w:szCs w:val="24"/>
        </w:rPr>
        <w:t>商学院</w:t>
      </w:r>
      <w:r w:rsidRPr="008D4659">
        <w:rPr>
          <w:rFonts w:ascii="Times New Roman" w:eastAsia="仿宋" w:hAnsi="Times New Roman" w:cs="Times New Roman"/>
          <w:sz w:val="24"/>
          <w:szCs w:val="24"/>
        </w:rPr>
        <w:t>博士生在学期间发表学术论文的基本要求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2046158E" w14:textId="77777777" w:rsidR="00AD4E5B" w:rsidRPr="008D4659" w:rsidRDefault="00AD4E5B" w:rsidP="001528F7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7BD5BDC7" w14:textId="77777777" w:rsidR="00676042" w:rsidRPr="0016478D" w:rsidRDefault="009069A8" w:rsidP="001528F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七</w:t>
      </w:r>
      <w:r w:rsidR="00676042"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、学位论文和答辩</w:t>
      </w:r>
    </w:p>
    <w:p w14:paraId="51DE73C7" w14:textId="0D6B913D" w:rsidR="008170E9" w:rsidRPr="004C6D8E" w:rsidRDefault="00B2703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36621C"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学位论文预答辩</w:t>
      </w:r>
    </w:p>
    <w:p w14:paraId="5E0C7621" w14:textId="77BECD9E" w:rsidR="008170E9" w:rsidRDefault="008170E9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5" w:name="_Hlk44322629"/>
      <w:r w:rsidRPr="004C6D8E">
        <w:rPr>
          <w:rFonts w:ascii="Times New Roman" w:eastAsia="仿宋" w:hAnsi="Times New Roman" w:cs="Times New Roman"/>
          <w:sz w:val="24"/>
          <w:szCs w:val="24"/>
        </w:rPr>
        <w:t>学位论文在答辩前</w:t>
      </w:r>
      <w:r w:rsidR="003D0FC8" w:rsidRPr="004C6D8E">
        <w:rPr>
          <w:rFonts w:ascii="Times New Roman" w:eastAsia="仿宋" w:hAnsi="Times New Roman" w:cs="Times New Roman" w:hint="eastAsia"/>
          <w:sz w:val="24"/>
          <w:szCs w:val="24"/>
        </w:rPr>
        <w:t>必</w:t>
      </w:r>
      <w:r w:rsidR="007D124E">
        <w:rPr>
          <w:rFonts w:ascii="Times New Roman" w:eastAsia="仿宋" w:hAnsi="Times New Roman" w:cs="Times New Roman"/>
          <w:sz w:val="24"/>
          <w:szCs w:val="24"/>
        </w:rPr>
        <w:t>须举行预答辩</w:t>
      </w:r>
      <w:r w:rsidR="007D124E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4C6D8E">
        <w:rPr>
          <w:rFonts w:ascii="Times New Roman" w:eastAsia="仿宋" w:hAnsi="Times New Roman" w:cs="Times New Roman"/>
          <w:sz w:val="24"/>
          <w:szCs w:val="24"/>
        </w:rPr>
        <w:t>博士论文预答辩</w:t>
      </w:r>
      <w:r w:rsidR="003D0FC8" w:rsidRPr="004C6D8E">
        <w:rPr>
          <w:rFonts w:ascii="Times New Roman" w:eastAsia="仿宋" w:hAnsi="Times New Roman" w:cs="Times New Roman" w:hint="eastAsia"/>
          <w:sz w:val="24"/>
          <w:szCs w:val="24"/>
        </w:rPr>
        <w:t>要</w:t>
      </w:r>
      <w:r w:rsidRPr="004C6D8E">
        <w:rPr>
          <w:rFonts w:ascii="Times New Roman" w:eastAsia="仿宋" w:hAnsi="Times New Roman" w:cs="Times New Roman"/>
          <w:sz w:val="24"/>
          <w:szCs w:val="24"/>
        </w:rPr>
        <w:t>对</w:t>
      </w:r>
      <w:r w:rsidR="003D0FC8" w:rsidRPr="004C6D8E">
        <w:rPr>
          <w:rFonts w:ascii="Times New Roman" w:eastAsia="仿宋" w:hAnsi="Times New Roman" w:cs="Times New Roman" w:hint="eastAsia"/>
          <w:sz w:val="24"/>
          <w:szCs w:val="24"/>
        </w:rPr>
        <w:t>答辩</w:t>
      </w:r>
      <w:r w:rsidRPr="004C6D8E">
        <w:rPr>
          <w:rFonts w:ascii="Times New Roman" w:eastAsia="仿宋" w:hAnsi="Times New Roman" w:cs="Times New Roman"/>
          <w:sz w:val="24"/>
          <w:szCs w:val="24"/>
        </w:rPr>
        <w:t>论文质量严格把关，预答辩不通过者，不得进入博士论文答辩阶段。预答辩与答辩之间的最短时间间隔为</w:t>
      </w: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个月，预答辩由</w:t>
      </w:r>
      <w:r w:rsidR="000649A5">
        <w:rPr>
          <w:rFonts w:ascii="Times New Roman" w:eastAsia="仿宋" w:hAnsi="Times New Roman" w:cs="Times New Roman" w:hint="eastAsia"/>
          <w:sz w:val="24"/>
          <w:szCs w:val="24"/>
        </w:rPr>
        <w:t>博士生所在</w:t>
      </w:r>
      <w:r w:rsidR="00374B41" w:rsidRPr="004C6D8E">
        <w:rPr>
          <w:rFonts w:ascii="Times New Roman" w:eastAsia="仿宋" w:hAnsi="Times New Roman" w:cs="Times New Roman" w:hint="eastAsia"/>
          <w:sz w:val="24"/>
          <w:szCs w:val="24"/>
        </w:rPr>
        <w:t>系</w:t>
      </w:r>
      <w:r w:rsidRPr="004C6D8E">
        <w:rPr>
          <w:rFonts w:ascii="Times New Roman" w:eastAsia="仿宋" w:hAnsi="Times New Roman" w:cs="Times New Roman"/>
          <w:sz w:val="24"/>
          <w:szCs w:val="24"/>
        </w:rPr>
        <w:t>组织进行，</w:t>
      </w:r>
      <w:r w:rsidR="004D145A" w:rsidRPr="004C6D8E">
        <w:rPr>
          <w:rFonts w:ascii="Times New Roman" w:eastAsia="仿宋" w:hAnsi="Times New Roman" w:cs="Times New Roman"/>
          <w:sz w:val="24"/>
          <w:szCs w:val="24"/>
        </w:rPr>
        <w:t>要求至少</w:t>
      </w:r>
      <w:r w:rsidR="004D145A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4D145A" w:rsidRPr="008D4659">
        <w:rPr>
          <w:rFonts w:ascii="Times New Roman" w:eastAsia="仿宋" w:hAnsi="Times New Roman" w:cs="Times New Roman"/>
          <w:sz w:val="24"/>
          <w:szCs w:val="24"/>
        </w:rPr>
        <w:t>位相关领域的</w:t>
      </w:r>
      <w:r w:rsidR="004D145A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专家</w:t>
      </w:r>
      <w:r w:rsidR="004D145A" w:rsidRPr="008D4659">
        <w:rPr>
          <w:rFonts w:ascii="Times New Roman" w:eastAsia="仿宋" w:hAnsi="Times New Roman" w:cs="Times New Roman"/>
          <w:sz w:val="24"/>
          <w:szCs w:val="24"/>
        </w:rPr>
        <w:t>参加，</w:t>
      </w:r>
      <w:r w:rsidR="004D145A">
        <w:rPr>
          <w:rFonts w:ascii="Times New Roman" w:eastAsia="仿宋" w:hAnsi="Times New Roman" w:cs="Times New Roman" w:hint="eastAsia"/>
          <w:sz w:val="24"/>
          <w:szCs w:val="24"/>
        </w:rPr>
        <w:t>其中至少</w:t>
      </w:r>
      <w:r w:rsidR="004D145A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4D145A">
        <w:rPr>
          <w:rFonts w:ascii="Times New Roman" w:eastAsia="仿宋" w:hAnsi="Times New Roman" w:cs="Times New Roman" w:hint="eastAsia"/>
          <w:sz w:val="24"/>
          <w:szCs w:val="24"/>
        </w:rPr>
        <w:t>人为博导。</w:t>
      </w:r>
      <w:r w:rsidR="007D124E">
        <w:rPr>
          <w:rFonts w:ascii="Times New Roman" w:eastAsia="仿宋" w:hAnsi="Times New Roman" w:cs="Times New Roman" w:hint="eastAsia"/>
          <w:sz w:val="24"/>
          <w:szCs w:val="24"/>
        </w:rPr>
        <w:t>相关博士生应记录和梳理预答辩评审专家的意见，在与导师充分沟通的基础上，对论文进行细致的修正。</w:t>
      </w:r>
    </w:p>
    <w:p w14:paraId="74C55D5F" w14:textId="4B5241AC" w:rsidR="00B2703F" w:rsidRPr="004C6D8E" w:rsidRDefault="00B2703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、学位论文文本预审</w:t>
      </w:r>
    </w:p>
    <w:p w14:paraId="481C068F" w14:textId="4638135E" w:rsidR="00B2703F" w:rsidRPr="00B2703F" w:rsidRDefault="00B2703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lastRenderedPageBreak/>
        <w:t>学位论文在正式送审前，须经导师同意，在各系或学科点内部将论文送</w:t>
      </w: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位教授或与教授相当职称的专家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提前</w:t>
      </w:r>
      <w:r>
        <w:rPr>
          <w:rFonts w:ascii="Times New Roman" w:eastAsia="仿宋" w:hAnsi="Times New Roman" w:cs="Times New Roman"/>
          <w:sz w:val="24"/>
          <w:szCs w:val="24"/>
        </w:rPr>
        <w:t>预审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位专家一致同意论文送审，方可在学位信息管理系统中提交答辩申请，并参加学校的学位论文答辩前抽检盲审。</w:t>
      </w:r>
    </w:p>
    <w:bookmarkEnd w:id="5"/>
    <w:p w14:paraId="6750935F" w14:textId="77777777" w:rsidR="008170E9" w:rsidRPr="004C6D8E" w:rsidRDefault="0036621C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学位论文评审</w:t>
      </w:r>
    </w:p>
    <w:p w14:paraId="1932A238" w14:textId="3D542309" w:rsidR="008170E9" w:rsidRPr="004C6D8E" w:rsidRDefault="004B4B7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理论经济学专业</w:t>
      </w:r>
      <w:r w:rsidR="00D2212E" w:rsidRPr="008D4659">
        <w:rPr>
          <w:rFonts w:ascii="Times New Roman" w:eastAsia="仿宋" w:hAnsi="Times New Roman" w:cs="Times New Roman"/>
          <w:sz w:val="24"/>
          <w:szCs w:val="24"/>
        </w:rPr>
        <w:t>委托研究生院对博士学位论文进行全额送盲审。</w:t>
      </w:r>
      <w:r w:rsidR="00214146" w:rsidRPr="004C6D8E">
        <w:rPr>
          <w:rFonts w:ascii="Times New Roman" w:eastAsia="仿宋" w:hAnsi="Times New Roman" w:cs="Times New Roman"/>
          <w:sz w:val="24"/>
          <w:szCs w:val="24"/>
        </w:rPr>
        <w:t>若盲审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返回的论文评阅意见为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“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同意答辩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”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或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“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修改后直接答辩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”</w:t>
      </w:r>
      <w:bookmarkStart w:id="6" w:name="_Hlk44332752"/>
      <w:r w:rsidR="008170E9" w:rsidRPr="004C6D8E">
        <w:rPr>
          <w:rFonts w:ascii="Times New Roman" w:eastAsia="仿宋" w:hAnsi="Times New Roman" w:cs="Times New Roman"/>
          <w:sz w:val="24"/>
          <w:szCs w:val="24"/>
        </w:rPr>
        <w:t>，</w:t>
      </w:r>
      <w:r w:rsidR="00CA10DC">
        <w:rPr>
          <w:rFonts w:ascii="Times New Roman" w:eastAsia="仿宋" w:hAnsi="Times New Roman" w:cs="Times New Roman" w:hint="eastAsia"/>
          <w:sz w:val="24"/>
          <w:szCs w:val="24"/>
        </w:rPr>
        <w:t>博士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生应结合评阅意见做出</w:t>
      </w:r>
      <w:r w:rsidR="007D124E" w:rsidRPr="004C6D8E">
        <w:rPr>
          <w:rFonts w:ascii="Times New Roman" w:eastAsia="仿宋" w:hAnsi="Times New Roman" w:cs="Times New Roman"/>
          <w:sz w:val="24"/>
          <w:szCs w:val="24"/>
        </w:rPr>
        <w:t>认真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修改</w:t>
      </w:r>
      <w:r w:rsidR="007D124E">
        <w:rPr>
          <w:rFonts w:ascii="Times New Roman" w:eastAsia="仿宋" w:hAnsi="Times New Roman" w:cs="Times New Roman" w:hint="eastAsia"/>
          <w:sz w:val="24"/>
          <w:szCs w:val="24"/>
        </w:rPr>
        <w:t>后方可申请正式答辩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。</w:t>
      </w:r>
      <w:bookmarkEnd w:id="6"/>
      <w:r w:rsidR="008170E9" w:rsidRPr="004C6D8E">
        <w:rPr>
          <w:rFonts w:ascii="Times New Roman" w:eastAsia="仿宋" w:hAnsi="Times New Roman" w:cs="Times New Roman"/>
          <w:sz w:val="24"/>
          <w:szCs w:val="24"/>
        </w:rPr>
        <w:t>若评阅意见为</w:t>
      </w:r>
      <w:r w:rsidR="00FC6B84" w:rsidRPr="004C6D8E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“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不同意答辩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”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，博士生应根据专家意见和建议对学位论文进行修改完善，经导师同意后，再次送审同位评审专家。对评阅意见的具体处理按照《关于博士学位论文盲审和组织答辩工作的实施细则》第三条规定办理。</w:t>
      </w:r>
    </w:p>
    <w:p w14:paraId="4685F7BD" w14:textId="4F753D99" w:rsidR="008170E9" w:rsidRPr="004C6D8E" w:rsidRDefault="00F203AC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4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学位论文答辩</w:t>
      </w:r>
    </w:p>
    <w:p w14:paraId="09FC7B01" w14:textId="1997D2B4" w:rsidR="001B18EE" w:rsidRDefault="001B18EE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7" w:name="_Hlk44403716"/>
      <w:r>
        <w:rPr>
          <w:rFonts w:ascii="Times New Roman" w:eastAsia="仿宋" w:hAnsi="Times New Roman" w:cs="Times New Roman" w:hint="eastAsia"/>
          <w:sz w:val="24"/>
          <w:szCs w:val="24"/>
        </w:rPr>
        <w:t>博士生的毕业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论文评审通过</w:t>
      </w:r>
      <w:r>
        <w:rPr>
          <w:rFonts w:ascii="Times New Roman" w:eastAsia="仿宋" w:hAnsi="Times New Roman" w:cs="Times New Roman" w:hint="eastAsia"/>
          <w:sz w:val="24"/>
          <w:szCs w:val="24"/>
        </w:rPr>
        <w:t>，对论文完成必要的修改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且</w:t>
      </w:r>
      <w:r>
        <w:rPr>
          <w:rFonts w:ascii="Times New Roman" w:eastAsia="仿宋" w:hAnsi="Times New Roman" w:cs="Times New Roman"/>
          <w:sz w:val="24"/>
          <w:szCs w:val="24"/>
        </w:rPr>
        <w:t>经导师同意</w:t>
      </w:r>
      <w:r>
        <w:rPr>
          <w:rFonts w:ascii="Times New Roman" w:eastAsia="仿宋" w:hAnsi="Times New Roman" w:cs="Times New Roman" w:hint="eastAsia"/>
          <w:sz w:val="24"/>
          <w:szCs w:val="24"/>
        </w:rPr>
        <w:t>后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可以向</w:t>
      </w:r>
      <w:bookmarkStart w:id="8" w:name="_Hlk44403639"/>
      <w:r w:rsidR="001862EC">
        <w:rPr>
          <w:rFonts w:ascii="Times New Roman" w:eastAsia="仿宋" w:hAnsi="Times New Roman" w:cs="Times New Roman" w:hint="eastAsia"/>
          <w:sz w:val="24"/>
          <w:szCs w:val="24"/>
        </w:rPr>
        <w:t>所在系</w:t>
      </w:r>
      <w:bookmarkEnd w:id="8"/>
      <w:r>
        <w:rPr>
          <w:rFonts w:ascii="Times New Roman" w:eastAsia="仿宋" w:hAnsi="Times New Roman" w:cs="Times New Roman" w:hint="eastAsia"/>
          <w:sz w:val="24"/>
          <w:szCs w:val="24"/>
        </w:rPr>
        <w:t>申请正式答辩。</w:t>
      </w:r>
      <w:r w:rsidR="00EB34AF">
        <w:rPr>
          <w:rFonts w:ascii="Times New Roman" w:eastAsia="仿宋" w:hAnsi="Times New Roman" w:cs="Times New Roman" w:hint="eastAsia"/>
          <w:sz w:val="24"/>
          <w:szCs w:val="24"/>
        </w:rPr>
        <w:t>所在系</w:t>
      </w:r>
      <w:r>
        <w:rPr>
          <w:rFonts w:ascii="Times New Roman" w:eastAsia="仿宋" w:hAnsi="Times New Roman" w:cs="Times New Roman" w:hint="eastAsia"/>
          <w:sz w:val="24"/>
          <w:szCs w:val="24"/>
        </w:rPr>
        <w:t>负有对相关资料进行审核及认真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组织学位论文</w:t>
      </w:r>
      <w:r>
        <w:rPr>
          <w:rFonts w:ascii="Times New Roman" w:eastAsia="仿宋" w:hAnsi="Times New Roman" w:cs="Times New Roman" w:hint="eastAsia"/>
          <w:sz w:val="24"/>
          <w:szCs w:val="24"/>
        </w:rPr>
        <w:t>正式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答辩</w:t>
      </w:r>
      <w:r>
        <w:rPr>
          <w:rFonts w:ascii="Times New Roman" w:eastAsia="仿宋" w:hAnsi="Times New Roman" w:cs="Times New Roman" w:hint="eastAsia"/>
          <w:sz w:val="24"/>
          <w:szCs w:val="24"/>
        </w:rPr>
        <w:t>的责任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。博士学位论文答辩委员会由教授或与教授相当职称的专家共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5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人组成，其中博士生导师至少有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人，外单位专家至少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="008170E9" w:rsidRPr="004C6D8E">
        <w:rPr>
          <w:rFonts w:ascii="Times New Roman" w:eastAsia="仿宋" w:hAnsi="Times New Roman" w:cs="Times New Roman"/>
          <w:sz w:val="24"/>
          <w:szCs w:val="24"/>
        </w:rPr>
        <w:t>人。导师不参加答辩委员会，博士学位论文答辩秘书应具有讲师以上技术职务或博士学位。答辩后须形成规范的答辩决议，学生在答辩结束后根据答辩意见对论文进行细致的修改。</w:t>
      </w:r>
      <w:r>
        <w:rPr>
          <w:rFonts w:ascii="Times New Roman" w:eastAsia="仿宋" w:hAnsi="Times New Roman" w:cs="Times New Roman" w:hint="eastAsia"/>
          <w:sz w:val="24"/>
          <w:szCs w:val="24"/>
        </w:rPr>
        <w:t>如存在进行网络视频会议等非现场方式进行答辩的必要，具体方式和程序等按照学校研究生院相关要求和规定进行。</w:t>
      </w:r>
    </w:p>
    <w:p w14:paraId="707B12BD" w14:textId="7E11FD0C" w:rsidR="00486E6D" w:rsidRDefault="00486E6D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1325B497" w14:textId="233211AE" w:rsidR="003D577F" w:rsidRDefault="003D577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sz w:val="24"/>
          <w:szCs w:val="24"/>
        </w:rPr>
        <w:t>1.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3D577F">
        <w:rPr>
          <w:rFonts w:ascii="Times New Roman" w:eastAsia="仿宋" w:hAnsi="Times New Roman" w:cs="Times New Roman" w:hint="eastAsia"/>
          <w:sz w:val="24"/>
          <w:szCs w:val="24"/>
        </w:rPr>
        <w:t>理论经济学博士课程方案</w:t>
      </w:r>
    </w:p>
    <w:p w14:paraId="52DD05AB" w14:textId="3CA2EE21" w:rsidR="003D577F" w:rsidRDefault="003D577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先导课程</w:t>
      </w:r>
    </w:p>
    <w:p w14:paraId="625DCA19" w14:textId="77777777" w:rsidR="003D577F" w:rsidRDefault="003D577F" w:rsidP="001528F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20DBD11B" w14:textId="2E2AF46F" w:rsidR="00B243CC" w:rsidRDefault="00B243CC" w:rsidP="00B243CC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>南京大学商学院学位评定分委员会</w:t>
      </w:r>
    </w:p>
    <w:p w14:paraId="2BF1AD09" w14:textId="68025F0B" w:rsidR="00B243CC" w:rsidRPr="00486E6D" w:rsidRDefault="00B243CC" w:rsidP="00B243CC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>2020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7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</w:p>
    <w:bookmarkEnd w:id="7"/>
    <w:p w14:paraId="49D67CF4" w14:textId="51179C05" w:rsidR="002241D8" w:rsidRDefault="002241D8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14:paraId="744AEFA1" w14:textId="59514FC4" w:rsidR="002241D8" w:rsidRPr="002B0D48" w:rsidRDefault="002241D8" w:rsidP="002241D8">
      <w:pPr>
        <w:jc w:val="left"/>
        <w:rPr>
          <w:b/>
          <w:bCs/>
          <w:sz w:val="24"/>
          <w:szCs w:val="28"/>
        </w:rPr>
      </w:pPr>
      <w:r w:rsidRPr="002B0D48">
        <w:rPr>
          <w:rFonts w:hint="eastAsia"/>
          <w:b/>
          <w:bCs/>
          <w:sz w:val="24"/>
          <w:szCs w:val="28"/>
        </w:rPr>
        <w:lastRenderedPageBreak/>
        <w:t>附件1</w:t>
      </w:r>
      <w:r w:rsidR="00102E36" w:rsidRPr="002B0D48">
        <w:rPr>
          <w:b/>
          <w:bCs/>
          <w:sz w:val="24"/>
          <w:szCs w:val="28"/>
        </w:rPr>
        <w:t>.</w:t>
      </w:r>
      <w:r w:rsidRPr="002B0D48">
        <w:rPr>
          <w:b/>
          <w:bCs/>
          <w:sz w:val="24"/>
          <w:szCs w:val="28"/>
        </w:rPr>
        <w:t xml:space="preserve"> </w:t>
      </w:r>
      <w:r w:rsidRPr="002B0D48">
        <w:rPr>
          <w:rFonts w:hint="eastAsia"/>
          <w:b/>
          <w:bCs/>
          <w:sz w:val="24"/>
          <w:szCs w:val="28"/>
        </w:rPr>
        <w:t>理论经济学博士课程方案</w:t>
      </w:r>
    </w:p>
    <w:tbl>
      <w:tblPr>
        <w:tblStyle w:val="TableGrid"/>
        <w:tblW w:w="5000" w:type="pct"/>
        <w:jc w:val="center"/>
        <w:tblInd w:w="0" w:type="dxa"/>
        <w:tblCellMar>
          <w:top w:w="1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3118"/>
        <w:gridCol w:w="2489"/>
      </w:tblGrid>
      <w:tr w:rsidR="002241D8" w:rsidRPr="004C6D8E" w14:paraId="2F08360D" w14:textId="77777777" w:rsidTr="00AF66C0">
        <w:trPr>
          <w:trHeight w:val="39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AA9" w14:textId="77777777" w:rsidR="002241D8" w:rsidRPr="00DE7273" w:rsidRDefault="002241D8" w:rsidP="00AF66C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专业方向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8A3D" w14:textId="77777777" w:rsidR="002241D8" w:rsidRPr="00DE7273" w:rsidRDefault="002241D8" w:rsidP="00AF66C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E7273">
              <w:rPr>
                <w:rFonts w:ascii="宋体" w:eastAsia="宋体" w:hAnsi="宋体" w:cs="Times New Roman"/>
                <w:b/>
                <w:bCs/>
                <w:szCs w:val="21"/>
              </w:rPr>
              <w:t>课程类型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484F" w14:textId="77777777" w:rsidR="002241D8" w:rsidRPr="00DE7273" w:rsidRDefault="002241D8" w:rsidP="00AF66C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E7273">
              <w:rPr>
                <w:rFonts w:ascii="宋体" w:eastAsia="宋体" w:hAnsi="宋体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EC18" w14:textId="77777777" w:rsidR="002241D8" w:rsidRPr="00DE7273" w:rsidRDefault="002241D8" w:rsidP="00AF66C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E7273">
              <w:rPr>
                <w:rFonts w:ascii="宋体" w:eastAsia="宋体" w:hAnsi="宋体" w:cs="Times New Roman"/>
                <w:b/>
                <w:bCs/>
                <w:szCs w:val="21"/>
              </w:rPr>
              <w:t>任课教师</w:t>
            </w:r>
          </w:p>
        </w:tc>
      </w:tr>
      <w:tr w:rsidR="002241D8" w:rsidRPr="004C6D8E" w14:paraId="2644360A" w14:textId="77777777" w:rsidTr="00AF66C0">
        <w:trPr>
          <w:trHeight w:val="397"/>
          <w:jc w:val="center"/>
        </w:trPr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E68B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0B37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/>
                <w:szCs w:val="21"/>
              </w:rPr>
              <w:t>校公共课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30AC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/>
                <w:szCs w:val="21"/>
              </w:rPr>
              <w:t>中国马克思主义与当代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FB57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41D8" w:rsidRPr="004C6D8E" w14:paraId="1926E541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D3A9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9AC72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97823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61567">
              <w:rPr>
                <w:rFonts w:ascii="Times New Roman" w:eastAsia="仿宋" w:hAnsi="Times New Roman" w:cs="Times New Roman"/>
                <w:szCs w:val="21"/>
              </w:rPr>
              <w:t>博士生英语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2D80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41D8" w:rsidRPr="004C6D8E" w14:paraId="6AD3BD52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5BE7E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D98D04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/>
                <w:szCs w:val="21"/>
              </w:rPr>
              <w:t>院平台课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07E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宏</w:t>
            </w:r>
            <w:r>
              <w:rPr>
                <w:rFonts w:ascii="Times New Roman" w:eastAsia="仿宋" w:hAnsi="Times New Roman" w:cs="Times New Roman"/>
                <w:szCs w:val="21"/>
              </w:rPr>
              <w:t>观经济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1AE5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沈坤荣等</w:t>
            </w:r>
          </w:p>
        </w:tc>
      </w:tr>
      <w:tr w:rsidR="002241D8" w:rsidRPr="004C6D8E" w14:paraId="557D2A4A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2F5D6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6E071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7406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微</w:t>
            </w:r>
            <w:r>
              <w:rPr>
                <w:rFonts w:ascii="Times New Roman" w:eastAsia="仿宋" w:hAnsi="Times New Roman" w:cs="Times New Roman"/>
                <w:szCs w:val="21"/>
              </w:rPr>
              <w:t>观经济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BC27" w14:textId="03F2920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郑江淮、皮建才</w:t>
            </w:r>
            <w:r w:rsidR="00412F64">
              <w:rPr>
                <w:rFonts w:ascii="Times New Roman" w:eastAsia="仿宋" w:hAnsi="Times New Roman" w:cs="Times New Roman" w:hint="eastAsia"/>
                <w:szCs w:val="21"/>
              </w:rPr>
              <w:t>、冯欣</w:t>
            </w:r>
          </w:p>
        </w:tc>
      </w:tr>
      <w:tr w:rsidR="002241D8" w:rsidRPr="004C6D8E" w14:paraId="01F0374F" w14:textId="77777777" w:rsidTr="00AF66C0">
        <w:trPr>
          <w:trHeight w:val="397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C381E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14544">
              <w:rPr>
                <w:rFonts w:ascii="Times New Roman" w:eastAsia="仿宋" w:hAnsi="Times New Roman" w:cs="Times New Roman" w:hint="eastAsia"/>
                <w:szCs w:val="21"/>
              </w:rPr>
              <w:t>政治经济学、</w:t>
            </w:r>
          </w:p>
          <w:p w14:paraId="5E91AB91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14544">
              <w:rPr>
                <w:rFonts w:ascii="Times New Roman" w:eastAsia="仿宋" w:hAnsi="Times New Roman" w:cs="Times New Roman" w:hint="eastAsia"/>
                <w:szCs w:val="21"/>
              </w:rPr>
              <w:t>西方经济学、</w:t>
            </w:r>
          </w:p>
          <w:p w14:paraId="156FBD42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14544">
              <w:rPr>
                <w:rFonts w:ascii="Times New Roman" w:eastAsia="仿宋" w:hAnsi="Times New Roman" w:cs="Times New Roman" w:hint="eastAsia"/>
                <w:szCs w:val="21"/>
              </w:rPr>
              <w:t>货币经济学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FC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专业基础课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B94D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《资本论》研究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79D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洪银兴、葛扬</w:t>
            </w:r>
          </w:p>
        </w:tc>
      </w:tr>
      <w:tr w:rsidR="002241D8" w:rsidRPr="004C6D8E" w14:paraId="13583849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79E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46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1B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中国经济研究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74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刘志彪、范从来等</w:t>
            </w:r>
          </w:p>
        </w:tc>
      </w:tr>
      <w:tr w:rsidR="002241D8" w:rsidRPr="004C6D8E" w14:paraId="50B610CE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000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7054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专业选修</w:t>
            </w:r>
            <w:r w:rsidRPr="004C6D8E">
              <w:rPr>
                <w:rFonts w:ascii="Times New Roman" w:eastAsia="仿宋" w:hAnsi="Times New Roman" w:cs="Times New Roman"/>
                <w:szCs w:val="21"/>
              </w:rPr>
              <w:t>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13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经济运行与发展理论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A87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洪银兴</w:t>
            </w:r>
          </w:p>
        </w:tc>
      </w:tr>
      <w:tr w:rsidR="002241D8" w:rsidRPr="004C6D8E" w14:paraId="4792C13B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FA119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43C5C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E11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货币经济学</w:t>
            </w: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115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范从来</w:t>
            </w:r>
          </w:p>
        </w:tc>
      </w:tr>
      <w:tr w:rsidR="002241D8" w:rsidRPr="004C6D8E" w14:paraId="74102C21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BBCAA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A37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B88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经济增长专题研究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351" w14:textId="77777777" w:rsidR="002241D8" w:rsidRPr="00E21665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E21665">
              <w:rPr>
                <w:rFonts w:ascii="Times New Roman" w:eastAsia="仿宋" w:hAnsi="Times New Roman" w:cs="Times New Roman" w:hint="eastAsia"/>
                <w:szCs w:val="21"/>
              </w:rPr>
              <w:t>沈坤荣</w:t>
            </w:r>
          </w:p>
        </w:tc>
      </w:tr>
      <w:tr w:rsidR="002241D8" w:rsidRPr="004C6D8E" w14:paraId="4A6AF914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E8CC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A8D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617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社会主义经济理论问题研究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60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葛扬</w:t>
            </w:r>
          </w:p>
        </w:tc>
      </w:tr>
      <w:tr w:rsidR="002241D8" w:rsidRPr="004C6D8E" w14:paraId="10A77E5A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4E42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F338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2DA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新制度经济学经典解读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9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杨德才</w:t>
            </w:r>
          </w:p>
        </w:tc>
      </w:tr>
      <w:tr w:rsidR="002241D8" w:rsidRPr="004C6D8E" w14:paraId="2433D8F7" w14:textId="77777777" w:rsidTr="00AF66C0">
        <w:trPr>
          <w:trHeight w:val="3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07B5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6966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BD7" w14:textId="77777777" w:rsidR="002241D8" w:rsidRPr="000C4DA3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0C4DA3">
              <w:rPr>
                <w:rFonts w:ascii="Times New Roman" w:eastAsia="仿宋" w:hAnsi="Times New Roman" w:cs="Times New Roman" w:hint="eastAsia"/>
                <w:szCs w:val="21"/>
              </w:rPr>
              <w:t>劳动</w:t>
            </w:r>
            <w:r w:rsidRPr="000C4DA3">
              <w:rPr>
                <w:rFonts w:ascii="Times New Roman" w:eastAsia="仿宋" w:hAnsi="Times New Roman" w:cs="Times New Roman"/>
                <w:szCs w:val="21"/>
              </w:rPr>
              <w:t>经济学</w:t>
            </w:r>
            <w:r w:rsidRPr="000C4DA3">
              <w:rPr>
                <w:rFonts w:ascii="Times New Roman" w:eastAsia="仿宋" w:hAnsi="Times New Roman" w:cs="Times New Roman"/>
                <w:szCs w:val="21"/>
              </w:rPr>
              <w:t>-</w:t>
            </w:r>
            <w:r w:rsidRPr="000C4DA3">
              <w:rPr>
                <w:rFonts w:ascii="Times New Roman" w:eastAsia="仿宋" w:hAnsi="Times New Roman" w:cs="Times New Roman"/>
                <w:szCs w:val="21"/>
              </w:rPr>
              <w:t>劳动力转移研究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9E8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李晓春</w:t>
            </w:r>
          </w:p>
        </w:tc>
      </w:tr>
      <w:tr w:rsidR="002241D8" w:rsidRPr="004C6D8E" w14:paraId="4BE1F972" w14:textId="77777777" w:rsidTr="00AF66C0">
        <w:trPr>
          <w:trHeight w:val="99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53D8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76B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318" w14:textId="77777777" w:rsidR="002241D8" w:rsidRPr="00172203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72203">
              <w:rPr>
                <w:rFonts w:ascii="Times New Roman" w:eastAsia="仿宋" w:hAnsi="Times New Roman" w:cs="Times New Roman" w:hint="eastAsia"/>
                <w:szCs w:val="21"/>
              </w:rPr>
              <w:t>一般均衡理论及其应用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2A8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李晓春</w:t>
            </w:r>
          </w:p>
        </w:tc>
      </w:tr>
      <w:tr w:rsidR="002241D8" w:rsidRPr="004C6D8E" w14:paraId="3834A0C4" w14:textId="77777777" w:rsidTr="00AF66C0">
        <w:trPr>
          <w:trHeight w:val="99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7244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6B1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A76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组织经济学研究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EC9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皮建才</w:t>
            </w:r>
          </w:p>
        </w:tc>
      </w:tr>
      <w:tr w:rsidR="002241D8" w:rsidRPr="004C6D8E" w14:paraId="0BEE3D52" w14:textId="77777777" w:rsidTr="00AF66C0">
        <w:trPr>
          <w:trHeight w:val="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60A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FF7B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65C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宏观经济学前沿文献研讨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57F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孙宁华</w:t>
            </w:r>
          </w:p>
        </w:tc>
      </w:tr>
      <w:tr w:rsidR="002241D8" w:rsidRPr="004C6D8E" w14:paraId="7D628F47" w14:textId="77777777" w:rsidTr="00AF66C0">
        <w:trPr>
          <w:trHeight w:val="97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20A5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3A12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677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5776">
              <w:rPr>
                <w:rFonts w:ascii="Times New Roman" w:eastAsia="仿宋" w:hAnsi="Times New Roman" w:cs="Times New Roman" w:hint="eastAsia"/>
                <w:szCs w:val="21"/>
              </w:rPr>
              <w:t>全球</w:t>
            </w:r>
            <w:r w:rsidRPr="00C05776">
              <w:rPr>
                <w:rFonts w:ascii="Times New Roman" w:eastAsia="仿宋" w:hAnsi="Times New Roman" w:cs="Times New Roman"/>
                <w:szCs w:val="21"/>
              </w:rPr>
              <w:t>价值链与中国产业发展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BE0" w14:textId="77777777" w:rsidR="002241D8" w:rsidRPr="004C6D8E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江静</w:t>
            </w:r>
          </w:p>
        </w:tc>
      </w:tr>
      <w:tr w:rsidR="002241D8" w:rsidRPr="004C6D8E" w14:paraId="714D4CBB" w14:textId="77777777" w:rsidTr="00AF66C0">
        <w:trPr>
          <w:trHeight w:val="353"/>
          <w:jc w:val="center"/>
        </w:trPr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BC1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59C8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25D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微观经济研究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II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D20E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冯欣</w:t>
            </w:r>
          </w:p>
        </w:tc>
      </w:tr>
      <w:tr w:rsidR="002241D8" w:rsidRPr="004C6D8E" w14:paraId="4046DDF4" w14:textId="77777777" w:rsidTr="00AF66C0">
        <w:trPr>
          <w:trHeight w:val="353"/>
          <w:jc w:val="center"/>
        </w:trPr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67B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2F6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EE1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73CB">
              <w:rPr>
                <w:rFonts w:ascii="Times New Roman" w:eastAsia="仿宋" w:hAnsi="Times New Roman" w:cs="Times New Roman" w:hint="eastAsia"/>
                <w:szCs w:val="21"/>
              </w:rPr>
              <w:t>计量经济学研究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53EF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41D8" w:rsidRPr="004C6D8E" w14:paraId="5C3D0DCE" w14:textId="77777777" w:rsidTr="00AF66C0">
        <w:trPr>
          <w:trHeight w:val="353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DA338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世界经济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36A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专业基础课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540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73CB">
              <w:rPr>
                <w:rFonts w:ascii="Times New Roman" w:eastAsia="仿宋" w:hAnsi="Times New Roman" w:cs="Times New Roman" w:hint="eastAsia"/>
                <w:szCs w:val="21"/>
              </w:rPr>
              <w:t>世界经济专题研究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B8F2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73CB">
              <w:rPr>
                <w:rFonts w:ascii="Times New Roman" w:eastAsia="仿宋" w:hAnsi="Times New Roman" w:cs="Times New Roman" w:hint="eastAsia"/>
                <w:szCs w:val="21"/>
              </w:rPr>
              <w:t>黄繁华、马野青</w:t>
            </w:r>
          </w:p>
        </w:tc>
      </w:tr>
      <w:tr w:rsidR="002241D8" w:rsidRPr="004C6D8E" w14:paraId="58AD19A6" w14:textId="77777777" w:rsidTr="00AF66C0">
        <w:trPr>
          <w:trHeight w:val="450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7546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AC550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专业选修课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176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73CB">
              <w:rPr>
                <w:rFonts w:ascii="Times New Roman" w:eastAsia="仿宋" w:hAnsi="Times New Roman" w:cs="Times New Roman" w:hint="eastAsia"/>
                <w:szCs w:val="21"/>
              </w:rPr>
              <w:t>国际贸易专题研究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5B5" w14:textId="77777777" w:rsidR="002241D8" w:rsidRPr="00C073CB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073CB">
              <w:rPr>
                <w:rFonts w:ascii="Times New Roman" w:eastAsia="仿宋" w:hAnsi="Times New Roman" w:cs="Times New Roman" w:hint="eastAsia"/>
                <w:szCs w:val="21"/>
              </w:rPr>
              <w:t>于津平、谢建国</w:t>
            </w:r>
          </w:p>
        </w:tc>
      </w:tr>
      <w:tr w:rsidR="002241D8" w:rsidRPr="004C6D8E" w14:paraId="17274330" w14:textId="77777777" w:rsidTr="00AF66C0">
        <w:trPr>
          <w:trHeight w:val="450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D824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98099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4CD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高级计量经济学研究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7A8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徐小聪</w:t>
            </w:r>
          </w:p>
        </w:tc>
      </w:tr>
      <w:tr w:rsidR="002241D8" w:rsidRPr="004C6D8E" w14:paraId="03294ACC" w14:textId="77777777" w:rsidTr="00AF66C0">
        <w:trPr>
          <w:trHeight w:val="450"/>
          <w:jc w:val="center"/>
        </w:trPr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308" w14:textId="77777777" w:rsidR="002241D8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566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A536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AD0E20">
              <w:rPr>
                <w:rFonts w:ascii="Times New Roman" w:eastAsia="仿宋" w:hAnsi="Times New Roman" w:cs="Times New Roman" w:hint="eastAsia"/>
                <w:szCs w:val="21"/>
              </w:rPr>
              <w:t>经济学研究前沿方法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A6F" w14:textId="77777777" w:rsidR="002241D8" w:rsidRPr="00AD0E20" w:rsidRDefault="002241D8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11C9583E" w14:textId="60CCF237" w:rsidR="00102E36" w:rsidRDefault="00102E36" w:rsidP="001B18EE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31751A19" w14:textId="77777777" w:rsidR="00102E36" w:rsidRDefault="00102E36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14:paraId="797DDC68" w14:textId="1F6E048C" w:rsidR="00102E36" w:rsidRPr="002B0D48" w:rsidRDefault="00102E36" w:rsidP="002B0D48">
      <w:pPr>
        <w:spacing w:line="360" w:lineRule="auto"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2B0D48">
        <w:rPr>
          <w:rFonts w:hint="eastAsia"/>
          <w:b/>
          <w:bCs/>
          <w:sz w:val="24"/>
          <w:szCs w:val="28"/>
        </w:rPr>
        <w:lastRenderedPageBreak/>
        <w:t>附件2</w:t>
      </w:r>
      <w:r w:rsidRPr="002B0D48">
        <w:rPr>
          <w:b/>
          <w:bCs/>
          <w:sz w:val="24"/>
          <w:szCs w:val="28"/>
        </w:rPr>
        <w:t xml:space="preserve">. </w:t>
      </w:r>
      <w:r w:rsidRPr="002B0D48">
        <w:rPr>
          <w:rFonts w:hint="eastAsia"/>
          <w:b/>
          <w:bCs/>
          <w:sz w:val="24"/>
          <w:szCs w:val="28"/>
        </w:rPr>
        <w:t>先导课程</w:t>
      </w:r>
    </w:p>
    <w:p w14:paraId="6C7D7432" w14:textId="77777777" w:rsidR="00102E36" w:rsidRDefault="00102E36" w:rsidP="00102E3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4367">
        <w:rPr>
          <w:rFonts w:ascii="Times New Roman" w:eastAsia="仿宋" w:hAnsi="Times New Roman" w:cs="Times New Roman"/>
          <w:sz w:val="24"/>
          <w:szCs w:val="24"/>
        </w:rPr>
        <w:t>非经济管理类硕士毕业生需</w:t>
      </w:r>
      <w:r>
        <w:rPr>
          <w:rFonts w:ascii="Times New Roman" w:eastAsia="仿宋" w:hAnsi="Times New Roman" w:cs="Times New Roman" w:hint="eastAsia"/>
          <w:sz w:val="24"/>
          <w:szCs w:val="24"/>
        </w:rPr>
        <w:t>补</w:t>
      </w:r>
      <w:r w:rsidRPr="00684367">
        <w:rPr>
          <w:rFonts w:ascii="Times New Roman" w:eastAsia="仿宋" w:hAnsi="Times New Roman" w:cs="Times New Roman"/>
          <w:sz w:val="24"/>
          <w:szCs w:val="24"/>
        </w:rPr>
        <w:t>修</w:t>
      </w:r>
      <w:r>
        <w:rPr>
          <w:rFonts w:ascii="Times New Roman" w:eastAsia="仿宋" w:hAnsi="Times New Roman" w:cs="Times New Roman" w:hint="eastAsia"/>
          <w:sz w:val="24"/>
          <w:szCs w:val="24"/>
        </w:rPr>
        <w:t>四门硕士</w:t>
      </w:r>
      <w:r w:rsidRPr="00684367">
        <w:rPr>
          <w:rFonts w:ascii="Times New Roman" w:eastAsia="仿宋" w:hAnsi="Times New Roman" w:cs="Times New Roman"/>
          <w:sz w:val="24"/>
          <w:szCs w:val="24"/>
        </w:rPr>
        <w:t>课程（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）必修，（</w:t>
      </w: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sz w:val="24"/>
          <w:szCs w:val="24"/>
        </w:rPr>
        <w:t>）任选一门</w:t>
      </w:r>
      <w:r w:rsidRPr="00684367">
        <w:rPr>
          <w:rFonts w:ascii="Times New Roman" w:eastAsia="仿宋" w:hAnsi="Times New Roman" w:cs="Times New Roman"/>
          <w:sz w:val="24"/>
          <w:szCs w:val="24"/>
        </w:rPr>
        <w:t>）：</w:t>
      </w:r>
    </w:p>
    <w:p w14:paraId="23DF8A17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684367">
        <w:rPr>
          <w:rFonts w:ascii="Times New Roman" w:eastAsia="仿宋" w:hAnsi="Times New Roman" w:cs="Times New Roman" w:hint="eastAsia"/>
          <w:sz w:val="24"/>
          <w:szCs w:val="24"/>
        </w:rPr>
        <w:t>高级宏观经济学</w:t>
      </w:r>
    </w:p>
    <w:p w14:paraId="51C16BCC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高级微观经济学</w:t>
      </w:r>
    </w:p>
    <w:p w14:paraId="045149FA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国际经济学</w:t>
      </w:r>
    </w:p>
    <w:p w14:paraId="3D8FBFA2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经济发展研究</w:t>
      </w:r>
    </w:p>
    <w:p w14:paraId="4EB76C16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产业组织研究</w:t>
      </w:r>
    </w:p>
    <w:p w14:paraId="6DBA77B5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计量经济学</w:t>
      </w:r>
    </w:p>
    <w:p w14:paraId="258F544A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货币金融研究</w:t>
      </w:r>
    </w:p>
    <w:p w14:paraId="06A16657" w14:textId="77777777" w:rsidR="00102E36" w:rsidRDefault="00102E36" w:rsidP="00102E3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财务管理研究</w:t>
      </w:r>
    </w:p>
    <w:p w14:paraId="78DFC7B5" w14:textId="77777777" w:rsidR="00102E36" w:rsidRDefault="00102E36" w:rsidP="00102E36"/>
    <w:p w14:paraId="7908C726" w14:textId="77777777" w:rsidR="001B18EE" w:rsidRPr="001B18EE" w:rsidRDefault="001B18EE" w:rsidP="001B18EE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sectPr w:rsidR="001B18EE" w:rsidRPr="001B18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739E4" w14:textId="77777777" w:rsidR="005004B4" w:rsidRDefault="005004B4" w:rsidP="009B3285">
      <w:r>
        <w:separator/>
      </w:r>
    </w:p>
  </w:endnote>
  <w:endnote w:type="continuationSeparator" w:id="0">
    <w:p w14:paraId="2226318C" w14:textId="77777777" w:rsidR="005004B4" w:rsidRDefault="005004B4" w:rsidP="009B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7224411"/>
      <w:docPartObj>
        <w:docPartGallery w:val="Page Numbers (Bottom of Page)"/>
        <w:docPartUnique/>
      </w:docPartObj>
    </w:sdtPr>
    <w:sdtEndPr/>
    <w:sdtContent>
      <w:p w14:paraId="4F5341BD" w14:textId="796DC664" w:rsidR="001B18EE" w:rsidRDefault="001B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6B" w:rsidRPr="000C666B">
          <w:rPr>
            <w:noProof/>
            <w:lang w:val="zh-CN"/>
          </w:rPr>
          <w:t>3</w:t>
        </w:r>
        <w:r>
          <w:fldChar w:fldCharType="end"/>
        </w:r>
      </w:p>
    </w:sdtContent>
  </w:sdt>
  <w:p w14:paraId="6376ADD6" w14:textId="77777777" w:rsidR="001B18EE" w:rsidRDefault="001B1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57990" w14:textId="77777777" w:rsidR="005004B4" w:rsidRDefault="005004B4" w:rsidP="009B3285">
      <w:r>
        <w:separator/>
      </w:r>
    </w:p>
  </w:footnote>
  <w:footnote w:type="continuationSeparator" w:id="0">
    <w:p w14:paraId="1F6CB886" w14:textId="77777777" w:rsidR="005004B4" w:rsidRDefault="005004B4" w:rsidP="009B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14E"/>
    <w:multiLevelType w:val="hybridMultilevel"/>
    <w:tmpl w:val="256A9EC4"/>
    <w:lvl w:ilvl="0" w:tplc="A8600EEE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23E00196"/>
    <w:multiLevelType w:val="hybridMultilevel"/>
    <w:tmpl w:val="33E41F6A"/>
    <w:lvl w:ilvl="0" w:tplc="97BCA75E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4D41D71"/>
    <w:multiLevelType w:val="hybridMultilevel"/>
    <w:tmpl w:val="9AC4DFB6"/>
    <w:lvl w:ilvl="0" w:tplc="9334B97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CB47B9"/>
    <w:multiLevelType w:val="hybridMultilevel"/>
    <w:tmpl w:val="A73886AC"/>
    <w:lvl w:ilvl="0" w:tplc="FFB45B58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 w15:restartNumberingAfterBreak="0">
    <w:nsid w:val="52CA4A06"/>
    <w:multiLevelType w:val="hybridMultilevel"/>
    <w:tmpl w:val="256A9EC4"/>
    <w:lvl w:ilvl="0" w:tplc="A8600EEE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5A2751A0"/>
    <w:multiLevelType w:val="hybridMultilevel"/>
    <w:tmpl w:val="734CAFAC"/>
    <w:lvl w:ilvl="0" w:tplc="F0E878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BA38A5"/>
    <w:multiLevelType w:val="hybridMultilevel"/>
    <w:tmpl w:val="6178C3DA"/>
    <w:lvl w:ilvl="0" w:tplc="209C45BA">
      <w:start w:val="1"/>
      <w:numFmt w:val="decimal"/>
      <w:lvlText w:val="%1．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B1406E4"/>
    <w:multiLevelType w:val="hybridMultilevel"/>
    <w:tmpl w:val="4FD40962"/>
    <w:lvl w:ilvl="0" w:tplc="810C37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AE"/>
    <w:rsid w:val="00003BCB"/>
    <w:rsid w:val="0000747F"/>
    <w:rsid w:val="000104E8"/>
    <w:rsid w:val="0001124F"/>
    <w:rsid w:val="00035A44"/>
    <w:rsid w:val="000524FB"/>
    <w:rsid w:val="00060CED"/>
    <w:rsid w:val="000649A5"/>
    <w:rsid w:val="00076155"/>
    <w:rsid w:val="00084DB9"/>
    <w:rsid w:val="000854D7"/>
    <w:rsid w:val="000922F5"/>
    <w:rsid w:val="00093595"/>
    <w:rsid w:val="000C4DA3"/>
    <w:rsid w:val="000C61BC"/>
    <w:rsid w:val="000C666B"/>
    <w:rsid w:val="000C6BD9"/>
    <w:rsid w:val="000D3FF8"/>
    <w:rsid w:val="000F7B6D"/>
    <w:rsid w:val="00102E36"/>
    <w:rsid w:val="00110EA9"/>
    <w:rsid w:val="0012280D"/>
    <w:rsid w:val="001358E1"/>
    <w:rsid w:val="0014792E"/>
    <w:rsid w:val="001528F7"/>
    <w:rsid w:val="00154AB5"/>
    <w:rsid w:val="0016478D"/>
    <w:rsid w:val="00172203"/>
    <w:rsid w:val="001769EC"/>
    <w:rsid w:val="00180535"/>
    <w:rsid w:val="00181428"/>
    <w:rsid w:val="00184D68"/>
    <w:rsid w:val="001862EC"/>
    <w:rsid w:val="001B18EE"/>
    <w:rsid w:val="001E0615"/>
    <w:rsid w:val="001E1DF1"/>
    <w:rsid w:val="001E28D7"/>
    <w:rsid w:val="00214146"/>
    <w:rsid w:val="00220A0E"/>
    <w:rsid w:val="002241D8"/>
    <w:rsid w:val="002315A5"/>
    <w:rsid w:val="002359FC"/>
    <w:rsid w:val="0027732F"/>
    <w:rsid w:val="002823BF"/>
    <w:rsid w:val="00282E88"/>
    <w:rsid w:val="00291111"/>
    <w:rsid w:val="002B0D48"/>
    <w:rsid w:val="002B5B2B"/>
    <w:rsid w:val="002B76AE"/>
    <w:rsid w:val="002C2A1E"/>
    <w:rsid w:val="002D3E87"/>
    <w:rsid w:val="002E375B"/>
    <w:rsid w:val="002F35F3"/>
    <w:rsid w:val="002F4E47"/>
    <w:rsid w:val="002F594B"/>
    <w:rsid w:val="003013CC"/>
    <w:rsid w:val="00317EFE"/>
    <w:rsid w:val="00335B86"/>
    <w:rsid w:val="0033738F"/>
    <w:rsid w:val="003426C2"/>
    <w:rsid w:val="00347326"/>
    <w:rsid w:val="003651E9"/>
    <w:rsid w:val="0036621C"/>
    <w:rsid w:val="00373829"/>
    <w:rsid w:val="00374B41"/>
    <w:rsid w:val="003922AD"/>
    <w:rsid w:val="0039339E"/>
    <w:rsid w:val="00395216"/>
    <w:rsid w:val="003B6C50"/>
    <w:rsid w:val="003B6CE0"/>
    <w:rsid w:val="003C0DDA"/>
    <w:rsid w:val="003C2A62"/>
    <w:rsid w:val="003D0FC8"/>
    <w:rsid w:val="003D21D2"/>
    <w:rsid w:val="003D2A68"/>
    <w:rsid w:val="003D577F"/>
    <w:rsid w:val="00412F1F"/>
    <w:rsid w:val="00412F64"/>
    <w:rsid w:val="004467A9"/>
    <w:rsid w:val="00450804"/>
    <w:rsid w:val="00480F1C"/>
    <w:rsid w:val="00486E6D"/>
    <w:rsid w:val="004B002A"/>
    <w:rsid w:val="004B0CB1"/>
    <w:rsid w:val="004B4B7F"/>
    <w:rsid w:val="004C6D8E"/>
    <w:rsid w:val="004D145A"/>
    <w:rsid w:val="004E6A3A"/>
    <w:rsid w:val="00500087"/>
    <w:rsid w:val="005004B4"/>
    <w:rsid w:val="00505FCB"/>
    <w:rsid w:val="0051063D"/>
    <w:rsid w:val="00514544"/>
    <w:rsid w:val="00534C97"/>
    <w:rsid w:val="00534D93"/>
    <w:rsid w:val="00540248"/>
    <w:rsid w:val="00545AD6"/>
    <w:rsid w:val="005538D0"/>
    <w:rsid w:val="00561567"/>
    <w:rsid w:val="00581AE0"/>
    <w:rsid w:val="005962A9"/>
    <w:rsid w:val="005C7DB4"/>
    <w:rsid w:val="005D0E53"/>
    <w:rsid w:val="005D1501"/>
    <w:rsid w:val="005D34C3"/>
    <w:rsid w:val="005D69B4"/>
    <w:rsid w:val="005E502E"/>
    <w:rsid w:val="00606DC0"/>
    <w:rsid w:val="00613B31"/>
    <w:rsid w:val="00625EBC"/>
    <w:rsid w:val="0063012C"/>
    <w:rsid w:val="0063057A"/>
    <w:rsid w:val="00640231"/>
    <w:rsid w:val="00643192"/>
    <w:rsid w:val="006455A4"/>
    <w:rsid w:val="00657145"/>
    <w:rsid w:val="00662714"/>
    <w:rsid w:val="006678AF"/>
    <w:rsid w:val="00676042"/>
    <w:rsid w:val="006A791A"/>
    <w:rsid w:val="006C3AFF"/>
    <w:rsid w:val="006D64B1"/>
    <w:rsid w:val="007264B4"/>
    <w:rsid w:val="00737FE7"/>
    <w:rsid w:val="0076754C"/>
    <w:rsid w:val="007837A1"/>
    <w:rsid w:val="00790FA5"/>
    <w:rsid w:val="007917CB"/>
    <w:rsid w:val="00795B6E"/>
    <w:rsid w:val="007A43D0"/>
    <w:rsid w:val="007A5E64"/>
    <w:rsid w:val="007B3D38"/>
    <w:rsid w:val="007B47A4"/>
    <w:rsid w:val="007C574F"/>
    <w:rsid w:val="007D124E"/>
    <w:rsid w:val="007E1A96"/>
    <w:rsid w:val="007E1D40"/>
    <w:rsid w:val="007F742F"/>
    <w:rsid w:val="00801ADC"/>
    <w:rsid w:val="00803952"/>
    <w:rsid w:val="00803F0E"/>
    <w:rsid w:val="008170E9"/>
    <w:rsid w:val="00851A91"/>
    <w:rsid w:val="0085556A"/>
    <w:rsid w:val="00864BBE"/>
    <w:rsid w:val="00894F5D"/>
    <w:rsid w:val="008A6EB7"/>
    <w:rsid w:val="008B7235"/>
    <w:rsid w:val="008D29F7"/>
    <w:rsid w:val="008D4659"/>
    <w:rsid w:val="008E704E"/>
    <w:rsid w:val="0090259D"/>
    <w:rsid w:val="009059A4"/>
    <w:rsid w:val="009069A8"/>
    <w:rsid w:val="009363C6"/>
    <w:rsid w:val="00940A93"/>
    <w:rsid w:val="009557CB"/>
    <w:rsid w:val="00956BAB"/>
    <w:rsid w:val="00960988"/>
    <w:rsid w:val="00976793"/>
    <w:rsid w:val="009973DC"/>
    <w:rsid w:val="009B3285"/>
    <w:rsid w:val="009F5BB2"/>
    <w:rsid w:val="00A126C6"/>
    <w:rsid w:val="00A16415"/>
    <w:rsid w:val="00A20010"/>
    <w:rsid w:val="00A47A52"/>
    <w:rsid w:val="00A568DA"/>
    <w:rsid w:val="00A708A9"/>
    <w:rsid w:val="00A77436"/>
    <w:rsid w:val="00A9532D"/>
    <w:rsid w:val="00AB4DE7"/>
    <w:rsid w:val="00AC2F3B"/>
    <w:rsid w:val="00AD0E20"/>
    <w:rsid w:val="00AD467A"/>
    <w:rsid w:val="00AD4E5B"/>
    <w:rsid w:val="00AD5FAE"/>
    <w:rsid w:val="00AF542D"/>
    <w:rsid w:val="00AF6191"/>
    <w:rsid w:val="00AF6DC1"/>
    <w:rsid w:val="00B13201"/>
    <w:rsid w:val="00B14BA4"/>
    <w:rsid w:val="00B243CC"/>
    <w:rsid w:val="00B2460C"/>
    <w:rsid w:val="00B2703F"/>
    <w:rsid w:val="00B56A6A"/>
    <w:rsid w:val="00B642BE"/>
    <w:rsid w:val="00B97B1A"/>
    <w:rsid w:val="00BB18B5"/>
    <w:rsid w:val="00BD62EB"/>
    <w:rsid w:val="00BD7452"/>
    <w:rsid w:val="00C05776"/>
    <w:rsid w:val="00C06337"/>
    <w:rsid w:val="00C073CB"/>
    <w:rsid w:val="00C336C5"/>
    <w:rsid w:val="00C372B1"/>
    <w:rsid w:val="00C416AD"/>
    <w:rsid w:val="00C42C6E"/>
    <w:rsid w:val="00C53A27"/>
    <w:rsid w:val="00C5682D"/>
    <w:rsid w:val="00C573BC"/>
    <w:rsid w:val="00C66508"/>
    <w:rsid w:val="00C8201F"/>
    <w:rsid w:val="00C939E9"/>
    <w:rsid w:val="00CA10DC"/>
    <w:rsid w:val="00CC1DF0"/>
    <w:rsid w:val="00CC5CEA"/>
    <w:rsid w:val="00CD290E"/>
    <w:rsid w:val="00CD5E48"/>
    <w:rsid w:val="00CF4A3D"/>
    <w:rsid w:val="00D2212E"/>
    <w:rsid w:val="00D23D00"/>
    <w:rsid w:val="00D304AC"/>
    <w:rsid w:val="00D622BA"/>
    <w:rsid w:val="00D82B5F"/>
    <w:rsid w:val="00D8753A"/>
    <w:rsid w:val="00D90F5B"/>
    <w:rsid w:val="00D93A8B"/>
    <w:rsid w:val="00D942C4"/>
    <w:rsid w:val="00DA1E65"/>
    <w:rsid w:val="00DA2D4B"/>
    <w:rsid w:val="00DA7659"/>
    <w:rsid w:val="00DC6816"/>
    <w:rsid w:val="00DD1A74"/>
    <w:rsid w:val="00DD7096"/>
    <w:rsid w:val="00DE3C5C"/>
    <w:rsid w:val="00DE7273"/>
    <w:rsid w:val="00DF516F"/>
    <w:rsid w:val="00E03C75"/>
    <w:rsid w:val="00E04359"/>
    <w:rsid w:val="00E21665"/>
    <w:rsid w:val="00E224EB"/>
    <w:rsid w:val="00E322F7"/>
    <w:rsid w:val="00E3343D"/>
    <w:rsid w:val="00E35345"/>
    <w:rsid w:val="00E54DB9"/>
    <w:rsid w:val="00E91583"/>
    <w:rsid w:val="00EA20B1"/>
    <w:rsid w:val="00EB34AF"/>
    <w:rsid w:val="00EC6A4A"/>
    <w:rsid w:val="00EE5806"/>
    <w:rsid w:val="00F0224F"/>
    <w:rsid w:val="00F203AC"/>
    <w:rsid w:val="00F53597"/>
    <w:rsid w:val="00F817A2"/>
    <w:rsid w:val="00FA089F"/>
    <w:rsid w:val="00FC6B84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4536"/>
  <w15:docId w15:val="{C7747AA3-2EA4-4776-A20E-5248FE8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285"/>
    <w:rPr>
      <w:sz w:val="18"/>
      <w:szCs w:val="18"/>
    </w:rPr>
  </w:style>
  <w:style w:type="paragraph" w:styleId="a7">
    <w:name w:val="Normal (Web)"/>
    <w:basedOn w:val="a"/>
    <w:rsid w:val="009B328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317EFE"/>
    <w:pPr>
      <w:ind w:firstLineChars="200" w:firstLine="420"/>
    </w:pPr>
  </w:style>
  <w:style w:type="table" w:customStyle="1" w:styleId="TableGrid">
    <w:name w:val="TableGrid"/>
    <w:rsid w:val="003B6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00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20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2306</dc:creator>
  <cp:lastModifiedBy>SU</cp:lastModifiedBy>
  <cp:revision>138</cp:revision>
  <cp:lastPrinted>2020-07-03T04:36:00Z</cp:lastPrinted>
  <dcterms:created xsi:type="dcterms:W3CDTF">2020-06-28T11:06:00Z</dcterms:created>
  <dcterms:modified xsi:type="dcterms:W3CDTF">2020-08-24T01:55:00Z</dcterms:modified>
</cp:coreProperties>
</file>