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451" w:rsidRDefault="004032F7" w:rsidP="00E91E5F">
      <w:pPr>
        <w:widowControl/>
        <w:spacing w:beforeLines="50" w:before="156" w:afterLines="100" w:after="312"/>
        <w:jc w:val="center"/>
        <w:rPr>
          <w:rFonts w:ascii="仿宋" w:eastAsia="仿宋" w:hAnsi="仿宋"/>
          <w:b/>
          <w:bCs/>
          <w:szCs w:val="21"/>
        </w:rPr>
      </w:pPr>
      <w:r>
        <w:rPr>
          <w:rFonts w:ascii="仿宋" w:eastAsia="仿宋" w:hAnsi="仿宋" w:hint="eastAsia"/>
          <w:b/>
          <w:bCs/>
          <w:sz w:val="32"/>
        </w:rPr>
        <w:t>南京大学</w:t>
      </w:r>
      <w:r w:rsidR="00DF7451">
        <w:rPr>
          <w:rFonts w:ascii="仿宋" w:eastAsia="仿宋" w:hAnsi="仿宋" w:hint="eastAsia"/>
          <w:b/>
          <w:bCs/>
          <w:sz w:val="32"/>
        </w:rPr>
        <w:t>模式动物研究所博士生培养方案修订</w:t>
      </w:r>
    </w:p>
    <w:p w:rsidR="00DF7451" w:rsidRPr="00060B0B" w:rsidRDefault="00DF7451" w:rsidP="00DF7451">
      <w:pPr>
        <w:spacing w:line="320" w:lineRule="exact"/>
        <w:ind w:firstLine="420"/>
        <w:rPr>
          <w:rFonts w:ascii="仿宋" w:eastAsia="仿宋" w:hAnsi="仿宋"/>
          <w:szCs w:val="21"/>
        </w:rPr>
      </w:pPr>
    </w:p>
    <w:p w:rsidR="00DF7451" w:rsidRPr="00246297" w:rsidRDefault="00DF7451" w:rsidP="00DF7451">
      <w:pPr>
        <w:ind w:firstLineChars="200" w:firstLine="422"/>
        <w:jc w:val="left"/>
        <w:rPr>
          <w:rFonts w:ascii="仿宋" w:eastAsia="仿宋" w:hAnsi="仿宋"/>
          <w:b/>
          <w:bCs/>
          <w:szCs w:val="21"/>
        </w:rPr>
      </w:pPr>
      <w:r w:rsidRPr="00246297">
        <w:rPr>
          <w:rFonts w:ascii="仿宋" w:eastAsia="仿宋" w:hAnsi="仿宋" w:hint="eastAsia"/>
          <w:b/>
          <w:bCs/>
          <w:szCs w:val="21"/>
        </w:rPr>
        <w:t>一、培养目标</w:t>
      </w:r>
    </w:p>
    <w:p w:rsidR="00DF7451" w:rsidRPr="00060B0B" w:rsidRDefault="00DF7451" w:rsidP="00DF7451">
      <w:pPr>
        <w:ind w:firstLineChars="200" w:firstLine="420"/>
        <w:jc w:val="left"/>
        <w:rPr>
          <w:rFonts w:ascii="仿宋" w:eastAsia="仿宋" w:hAnsi="仿宋"/>
          <w:szCs w:val="21"/>
        </w:rPr>
      </w:pPr>
      <w:r w:rsidRPr="00060B0B">
        <w:rPr>
          <w:rFonts w:ascii="仿宋" w:eastAsia="仿宋" w:hAnsi="仿宋" w:hint="eastAsia"/>
          <w:szCs w:val="21"/>
        </w:rPr>
        <w:t xml:space="preserve">    旨在培养</w:t>
      </w:r>
      <w:r>
        <w:rPr>
          <w:rFonts w:ascii="仿宋" w:eastAsia="仿宋" w:hAnsi="仿宋" w:hint="eastAsia"/>
          <w:szCs w:val="21"/>
        </w:rPr>
        <w:t>国家建设需要的、</w:t>
      </w:r>
      <w:r w:rsidRPr="00060B0B">
        <w:rPr>
          <w:rFonts w:ascii="仿宋" w:eastAsia="仿宋" w:hAnsi="仿宋" w:hint="eastAsia"/>
          <w:szCs w:val="21"/>
        </w:rPr>
        <w:t>在</w:t>
      </w:r>
      <w:r>
        <w:rPr>
          <w:rFonts w:ascii="仿宋" w:eastAsia="仿宋" w:hAnsi="仿宋" w:hint="eastAsia"/>
          <w:szCs w:val="21"/>
        </w:rPr>
        <w:t>生物医学前沿学科</w:t>
      </w:r>
      <w:r w:rsidRPr="00060B0B">
        <w:rPr>
          <w:rFonts w:ascii="仿宋" w:eastAsia="仿宋" w:hAnsi="仿宋" w:hint="eastAsia"/>
          <w:szCs w:val="21"/>
        </w:rPr>
        <w:t>模式动物</w:t>
      </w:r>
      <w:r>
        <w:rPr>
          <w:rFonts w:ascii="仿宋" w:eastAsia="仿宋" w:hAnsi="仿宋" w:hint="eastAsia"/>
          <w:szCs w:val="21"/>
        </w:rPr>
        <w:t>遗传学</w:t>
      </w:r>
      <w:r w:rsidRPr="00060B0B">
        <w:rPr>
          <w:rFonts w:ascii="仿宋" w:eastAsia="仿宋" w:hAnsi="仿宋" w:hint="eastAsia"/>
          <w:szCs w:val="21"/>
        </w:rPr>
        <w:t>领域内具</w:t>
      </w:r>
      <w:r>
        <w:rPr>
          <w:rFonts w:ascii="仿宋" w:eastAsia="仿宋" w:hAnsi="仿宋" w:hint="eastAsia"/>
          <w:szCs w:val="21"/>
        </w:rPr>
        <w:t>备优秀思想政治素质及严谨学风、</w:t>
      </w:r>
      <w:r w:rsidRPr="00060B0B">
        <w:rPr>
          <w:rFonts w:ascii="仿宋" w:eastAsia="仿宋" w:hAnsi="仿宋" w:hint="eastAsia"/>
          <w:szCs w:val="21"/>
        </w:rPr>
        <w:t>有独立从事教学</w:t>
      </w:r>
      <w:r>
        <w:rPr>
          <w:rFonts w:ascii="仿宋" w:eastAsia="仿宋" w:hAnsi="仿宋" w:hint="eastAsia"/>
          <w:szCs w:val="21"/>
        </w:rPr>
        <w:t>/</w:t>
      </w:r>
      <w:r w:rsidRPr="00060B0B">
        <w:rPr>
          <w:rFonts w:ascii="仿宋" w:eastAsia="仿宋" w:hAnsi="仿宋" w:hint="eastAsia"/>
          <w:szCs w:val="21"/>
        </w:rPr>
        <w:t>科研</w:t>
      </w:r>
      <w:r>
        <w:rPr>
          <w:rFonts w:ascii="仿宋" w:eastAsia="仿宋" w:hAnsi="仿宋" w:hint="eastAsia"/>
          <w:szCs w:val="21"/>
        </w:rPr>
        <w:t>/</w:t>
      </w:r>
      <w:r w:rsidRPr="00060B0B">
        <w:rPr>
          <w:rFonts w:ascii="仿宋" w:eastAsia="仿宋" w:hAnsi="仿宋" w:hint="eastAsia"/>
          <w:szCs w:val="21"/>
        </w:rPr>
        <w:t>或相关专门技术工作能力的高层次</w:t>
      </w:r>
      <w:r>
        <w:rPr>
          <w:rFonts w:ascii="仿宋" w:eastAsia="仿宋" w:hAnsi="仿宋" w:hint="eastAsia"/>
          <w:szCs w:val="21"/>
        </w:rPr>
        <w:t>博士学位</w:t>
      </w:r>
      <w:r w:rsidRPr="00060B0B">
        <w:rPr>
          <w:rFonts w:ascii="仿宋" w:eastAsia="仿宋" w:hAnsi="仿宋" w:hint="eastAsia"/>
          <w:szCs w:val="21"/>
        </w:rPr>
        <w:t>人才</w:t>
      </w:r>
      <w:r>
        <w:rPr>
          <w:rFonts w:ascii="仿宋" w:eastAsia="仿宋" w:hAnsi="仿宋" w:hint="eastAsia"/>
          <w:szCs w:val="21"/>
        </w:rPr>
        <w:t>（基础及应用研究型）</w:t>
      </w:r>
      <w:r w:rsidRPr="00060B0B">
        <w:rPr>
          <w:rFonts w:ascii="仿宋" w:eastAsia="仿宋" w:hAnsi="仿宋" w:hint="eastAsia"/>
          <w:szCs w:val="21"/>
        </w:rPr>
        <w:t>。博士学位获得者应系统掌握遗传学及发育生物学、</w:t>
      </w:r>
      <w:r>
        <w:rPr>
          <w:rFonts w:ascii="仿宋" w:eastAsia="仿宋" w:hAnsi="仿宋" w:hint="eastAsia"/>
          <w:szCs w:val="21"/>
        </w:rPr>
        <w:t>生理及免疫科学、</w:t>
      </w:r>
      <w:r w:rsidRPr="00060B0B">
        <w:rPr>
          <w:rFonts w:ascii="仿宋" w:eastAsia="仿宋" w:hAnsi="仿宋" w:hint="eastAsia"/>
          <w:szCs w:val="21"/>
        </w:rPr>
        <w:t>细胞生物学、分子生物学和生物化学等相关学科的系统理论知识和基本实验技能；具有宽广和坚实的理论基础和扎实的基本实验操作技术；把握本学科的现状和最新发展动态；能独立设计及承担与本学科有关的研究课题及教学工作。具体目标如下：</w:t>
      </w:r>
    </w:p>
    <w:p w:rsidR="00DF7451" w:rsidRPr="00060B0B" w:rsidRDefault="00DF7451" w:rsidP="00DF7451">
      <w:pPr>
        <w:ind w:firstLineChars="200" w:firstLine="420"/>
        <w:jc w:val="left"/>
        <w:rPr>
          <w:rFonts w:ascii="仿宋" w:eastAsia="仿宋" w:hAnsi="仿宋"/>
          <w:szCs w:val="21"/>
        </w:rPr>
      </w:pPr>
      <w:r w:rsidRPr="00060B0B">
        <w:rPr>
          <w:rFonts w:ascii="仿宋" w:eastAsia="仿宋" w:hAnsi="仿宋" w:hint="eastAsia"/>
          <w:szCs w:val="21"/>
        </w:rPr>
        <w:t>1</w:t>
      </w:r>
      <w:r>
        <w:rPr>
          <w:rFonts w:ascii="仿宋" w:eastAsia="仿宋" w:hAnsi="仿宋" w:hint="eastAsia"/>
          <w:szCs w:val="21"/>
        </w:rPr>
        <w:t>、</w:t>
      </w:r>
      <w:r w:rsidRPr="00060B0B">
        <w:rPr>
          <w:rFonts w:ascii="仿宋" w:eastAsia="仿宋" w:hAnsi="仿宋" w:hint="eastAsia"/>
          <w:szCs w:val="21"/>
        </w:rPr>
        <w:t>具备</w:t>
      </w:r>
      <w:r>
        <w:rPr>
          <w:rFonts w:ascii="仿宋" w:eastAsia="仿宋" w:hAnsi="仿宋" w:hint="eastAsia"/>
          <w:szCs w:val="21"/>
        </w:rPr>
        <w:t>优秀的思想政治素质、正确价值观、</w:t>
      </w:r>
      <w:r w:rsidRPr="00060B0B">
        <w:rPr>
          <w:rFonts w:ascii="仿宋" w:eastAsia="仿宋" w:hAnsi="仿宋" w:hint="eastAsia"/>
          <w:szCs w:val="21"/>
        </w:rPr>
        <w:t>严谨的科学态度、优良的学风。</w:t>
      </w:r>
    </w:p>
    <w:p w:rsidR="00DF7451" w:rsidRPr="00060B0B" w:rsidRDefault="00DF7451" w:rsidP="00DF7451">
      <w:pPr>
        <w:ind w:firstLineChars="200" w:firstLine="420"/>
        <w:jc w:val="left"/>
        <w:rPr>
          <w:rFonts w:ascii="仿宋" w:eastAsia="仿宋" w:hAnsi="仿宋"/>
          <w:szCs w:val="21"/>
        </w:rPr>
      </w:pPr>
      <w:r w:rsidRPr="00060B0B">
        <w:rPr>
          <w:rFonts w:ascii="仿宋" w:eastAsia="仿宋" w:hAnsi="仿宋" w:hint="eastAsia"/>
          <w:szCs w:val="21"/>
        </w:rPr>
        <w:t>2</w:t>
      </w:r>
      <w:r>
        <w:rPr>
          <w:rFonts w:ascii="仿宋" w:eastAsia="仿宋" w:hAnsi="仿宋" w:hint="eastAsia"/>
          <w:szCs w:val="21"/>
        </w:rPr>
        <w:t>、</w:t>
      </w:r>
      <w:r w:rsidRPr="00060B0B">
        <w:rPr>
          <w:rFonts w:ascii="仿宋" w:eastAsia="仿宋" w:hAnsi="仿宋" w:hint="eastAsia"/>
          <w:szCs w:val="21"/>
        </w:rPr>
        <w:t>具备生物</w:t>
      </w:r>
      <w:r>
        <w:rPr>
          <w:rFonts w:ascii="仿宋" w:eastAsia="仿宋" w:hAnsi="仿宋" w:hint="eastAsia"/>
          <w:szCs w:val="21"/>
        </w:rPr>
        <w:t>医</w:t>
      </w:r>
      <w:r w:rsidRPr="00060B0B">
        <w:rPr>
          <w:rFonts w:ascii="仿宋" w:eastAsia="仿宋" w:hAnsi="仿宋" w:hint="eastAsia"/>
          <w:szCs w:val="21"/>
        </w:rPr>
        <w:t>学和遗传</w:t>
      </w:r>
      <w:r>
        <w:rPr>
          <w:rFonts w:ascii="仿宋" w:eastAsia="仿宋" w:hAnsi="仿宋" w:hint="eastAsia"/>
          <w:szCs w:val="21"/>
        </w:rPr>
        <w:t>基因组</w:t>
      </w:r>
      <w:r w:rsidRPr="00060B0B">
        <w:rPr>
          <w:rFonts w:ascii="仿宋" w:eastAsia="仿宋" w:hAnsi="仿宋" w:hint="eastAsia"/>
          <w:szCs w:val="21"/>
        </w:rPr>
        <w:t>学</w:t>
      </w:r>
      <w:r>
        <w:rPr>
          <w:rFonts w:ascii="仿宋" w:eastAsia="仿宋" w:hAnsi="仿宋" w:hint="eastAsia"/>
          <w:szCs w:val="21"/>
        </w:rPr>
        <w:t>相关学科</w:t>
      </w:r>
      <w:r w:rsidRPr="00060B0B">
        <w:rPr>
          <w:rFonts w:ascii="仿宋" w:eastAsia="仿宋" w:hAnsi="仿宋" w:hint="eastAsia"/>
          <w:szCs w:val="21"/>
        </w:rPr>
        <w:t>领域内较扎实系统的基础理论知识，熟悉相关理论和技术方面的最新成就和发展趋势。</w:t>
      </w:r>
    </w:p>
    <w:p w:rsidR="00DF7451" w:rsidRPr="00060B0B" w:rsidRDefault="00DF7451" w:rsidP="00DF7451">
      <w:pPr>
        <w:ind w:firstLineChars="200" w:firstLine="420"/>
        <w:jc w:val="left"/>
        <w:rPr>
          <w:rFonts w:ascii="仿宋" w:eastAsia="仿宋" w:hAnsi="仿宋"/>
          <w:szCs w:val="21"/>
        </w:rPr>
      </w:pPr>
      <w:r w:rsidRPr="00060B0B">
        <w:rPr>
          <w:rFonts w:ascii="仿宋" w:eastAsia="仿宋" w:hAnsi="仿宋" w:hint="eastAsia"/>
          <w:szCs w:val="21"/>
        </w:rPr>
        <w:t>3</w:t>
      </w:r>
      <w:r>
        <w:rPr>
          <w:rFonts w:ascii="仿宋" w:eastAsia="仿宋" w:hAnsi="仿宋" w:hint="eastAsia"/>
          <w:szCs w:val="21"/>
        </w:rPr>
        <w:t>、</w:t>
      </w:r>
      <w:r w:rsidRPr="00060B0B">
        <w:rPr>
          <w:rFonts w:ascii="仿宋" w:eastAsia="仿宋" w:hAnsi="仿宋" w:hint="eastAsia"/>
          <w:szCs w:val="21"/>
        </w:rPr>
        <w:t>具备发现科学问题，并运用实验方法解决问题的能力。</w:t>
      </w:r>
    </w:p>
    <w:p w:rsidR="00DF7451" w:rsidRPr="00060B0B" w:rsidRDefault="00DF7451" w:rsidP="00DF7451">
      <w:pPr>
        <w:ind w:firstLineChars="200" w:firstLine="420"/>
        <w:jc w:val="left"/>
        <w:rPr>
          <w:rFonts w:ascii="仿宋" w:eastAsia="仿宋" w:hAnsi="仿宋"/>
          <w:szCs w:val="21"/>
        </w:rPr>
      </w:pPr>
      <w:r w:rsidRPr="00060B0B">
        <w:rPr>
          <w:rFonts w:ascii="仿宋" w:eastAsia="仿宋" w:hAnsi="仿宋" w:hint="eastAsia"/>
          <w:szCs w:val="21"/>
        </w:rPr>
        <w:t>4</w:t>
      </w:r>
      <w:r>
        <w:rPr>
          <w:rFonts w:ascii="仿宋" w:eastAsia="仿宋" w:hAnsi="仿宋" w:hint="eastAsia"/>
          <w:szCs w:val="21"/>
        </w:rPr>
        <w:t>、</w:t>
      </w:r>
      <w:r w:rsidRPr="00060B0B">
        <w:rPr>
          <w:rFonts w:ascii="仿宋" w:eastAsia="仿宋" w:hAnsi="仿宋" w:hint="eastAsia"/>
          <w:szCs w:val="21"/>
        </w:rPr>
        <w:t>熟悉独立申请和主持科研项目的过程。</w:t>
      </w:r>
    </w:p>
    <w:p w:rsidR="00DF7451" w:rsidRDefault="00DF7451" w:rsidP="00DF7451">
      <w:pPr>
        <w:ind w:firstLineChars="200" w:firstLine="420"/>
        <w:jc w:val="left"/>
        <w:rPr>
          <w:rFonts w:ascii="仿宋" w:eastAsia="仿宋" w:hAnsi="仿宋"/>
          <w:szCs w:val="21"/>
        </w:rPr>
      </w:pPr>
      <w:r w:rsidRPr="00060B0B">
        <w:rPr>
          <w:rFonts w:ascii="仿宋" w:eastAsia="仿宋" w:hAnsi="仿宋" w:hint="eastAsia"/>
          <w:szCs w:val="21"/>
        </w:rPr>
        <w:t>5</w:t>
      </w:r>
      <w:r>
        <w:rPr>
          <w:rFonts w:ascii="仿宋" w:eastAsia="仿宋" w:hAnsi="仿宋" w:hint="eastAsia"/>
          <w:szCs w:val="21"/>
        </w:rPr>
        <w:t>、</w:t>
      </w:r>
      <w:r w:rsidRPr="00060B0B">
        <w:rPr>
          <w:rFonts w:ascii="仿宋" w:eastAsia="仿宋" w:hAnsi="仿宋" w:hint="eastAsia"/>
          <w:szCs w:val="21"/>
        </w:rPr>
        <w:t>能用中、英文撰写综述性和实验性两种不同性质的科研论文。</w:t>
      </w:r>
    </w:p>
    <w:p w:rsidR="00DF7451" w:rsidRDefault="00DF7451" w:rsidP="00DF7451">
      <w:pPr>
        <w:ind w:firstLineChars="200" w:firstLine="420"/>
        <w:jc w:val="left"/>
        <w:rPr>
          <w:rFonts w:ascii="仿宋" w:eastAsia="仿宋" w:hAnsi="仿宋"/>
          <w:szCs w:val="21"/>
        </w:rPr>
      </w:pPr>
    </w:p>
    <w:p w:rsidR="00DF7451" w:rsidRPr="00246297" w:rsidRDefault="00DF7451" w:rsidP="00DF7451">
      <w:pPr>
        <w:ind w:firstLineChars="200" w:firstLine="422"/>
        <w:jc w:val="left"/>
        <w:rPr>
          <w:rFonts w:ascii="仿宋" w:eastAsia="仿宋" w:hAnsi="仿宋"/>
          <w:b/>
          <w:bCs/>
          <w:szCs w:val="21"/>
        </w:rPr>
      </w:pPr>
      <w:r w:rsidRPr="00246297">
        <w:rPr>
          <w:rFonts w:ascii="仿宋" w:eastAsia="仿宋" w:hAnsi="仿宋" w:hint="eastAsia"/>
          <w:b/>
          <w:bCs/>
          <w:szCs w:val="21"/>
        </w:rPr>
        <w:t>二</w:t>
      </w:r>
      <w:r w:rsidRPr="00246297">
        <w:rPr>
          <w:rFonts w:ascii="仿宋" w:eastAsia="仿宋" w:hAnsi="仿宋"/>
          <w:b/>
          <w:bCs/>
          <w:szCs w:val="21"/>
        </w:rPr>
        <w:t>、</w:t>
      </w:r>
      <w:r w:rsidRPr="00246297">
        <w:rPr>
          <w:rFonts w:ascii="仿宋" w:eastAsia="仿宋" w:hAnsi="仿宋" w:hint="eastAsia"/>
          <w:b/>
          <w:bCs/>
          <w:szCs w:val="21"/>
        </w:rPr>
        <w:t>修业年限</w:t>
      </w:r>
    </w:p>
    <w:p w:rsidR="00DF7451" w:rsidRDefault="00DF7451" w:rsidP="00DF7451">
      <w:pPr>
        <w:spacing w:line="320" w:lineRule="exact"/>
        <w:ind w:firstLine="420"/>
        <w:rPr>
          <w:rFonts w:ascii="仿宋" w:eastAsia="仿宋" w:hAnsi="仿宋"/>
          <w:szCs w:val="21"/>
        </w:rPr>
      </w:pPr>
      <w:r>
        <w:rPr>
          <w:rFonts w:ascii="仿宋" w:eastAsia="仿宋" w:hAnsi="仿宋" w:hint="eastAsia"/>
          <w:szCs w:val="21"/>
        </w:rPr>
        <w:t>硕博连读/普通</w:t>
      </w:r>
      <w:r>
        <w:rPr>
          <w:rFonts w:ascii="仿宋" w:eastAsia="仿宋" w:hAnsi="仿宋"/>
          <w:szCs w:val="21"/>
        </w:rPr>
        <w:t>博士生基本</w:t>
      </w:r>
      <w:r>
        <w:rPr>
          <w:rFonts w:ascii="仿宋" w:eastAsia="仿宋" w:hAnsi="仿宋" w:hint="eastAsia"/>
          <w:szCs w:val="21"/>
        </w:rPr>
        <w:t>修业年限为</w:t>
      </w:r>
      <w:r>
        <w:rPr>
          <w:rFonts w:ascii="仿宋" w:eastAsia="仿宋" w:hAnsi="仿宋"/>
          <w:szCs w:val="21"/>
        </w:rPr>
        <w:t>四年，最长</w:t>
      </w:r>
      <w:r>
        <w:rPr>
          <w:rFonts w:ascii="仿宋" w:eastAsia="仿宋" w:hAnsi="仿宋" w:hint="eastAsia"/>
          <w:szCs w:val="21"/>
        </w:rPr>
        <w:t>修业年限为</w:t>
      </w:r>
      <w:r>
        <w:rPr>
          <w:rFonts w:ascii="仿宋" w:eastAsia="仿宋" w:hAnsi="仿宋"/>
          <w:szCs w:val="21"/>
        </w:rPr>
        <w:t>八年；</w:t>
      </w:r>
      <w:proofErr w:type="gramStart"/>
      <w:r>
        <w:rPr>
          <w:rFonts w:ascii="仿宋" w:eastAsia="仿宋" w:hAnsi="仿宋" w:hint="eastAsia"/>
          <w:szCs w:val="21"/>
        </w:rPr>
        <w:t>直博生</w:t>
      </w:r>
      <w:proofErr w:type="gramEnd"/>
      <w:r>
        <w:rPr>
          <w:rFonts w:ascii="仿宋" w:eastAsia="仿宋" w:hAnsi="仿宋"/>
          <w:szCs w:val="21"/>
        </w:rPr>
        <w:t>基本</w:t>
      </w:r>
      <w:r>
        <w:rPr>
          <w:rFonts w:ascii="仿宋" w:eastAsia="仿宋" w:hAnsi="仿宋" w:hint="eastAsia"/>
          <w:szCs w:val="21"/>
        </w:rPr>
        <w:t>修业年限为</w:t>
      </w:r>
      <w:r>
        <w:rPr>
          <w:rFonts w:ascii="仿宋" w:eastAsia="仿宋" w:hAnsi="仿宋"/>
          <w:szCs w:val="21"/>
        </w:rPr>
        <w:t>五年，最长</w:t>
      </w:r>
      <w:r>
        <w:rPr>
          <w:rFonts w:ascii="仿宋" w:eastAsia="仿宋" w:hAnsi="仿宋" w:hint="eastAsia"/>
          <w:szCs w:val="21"/>
        </w:rPr>
        <w:t>修业年限为</w:t>
      </w:r>
      <w:r>
        <w:rPr>
          <w:rFonts w:ascii="仿宋" w:eastAsia="仿宋" w:hAnsi="仿宋"/>
          <w:szCs w:val="21"/>
        </w:rPr>
        <w:t>八年</w:t>
      </w:r>
      <w:r>
        <w:rPr>
          <w:rFonts w:ascii="仿宋" w:eastAsia="仿宋" w:hAnsi="仿宋" w:hint="eastAsia"/>
          <w:szCs w:val="21"/>
        </w:rPr>
        <w:t>。</w:t>
      </w:r>
    </w:p>
    <w:p w:rsidR="00DF7451" w:rsidRDefault="00DF7451" w:rsidP="00DF7451">
      <w:pPr>
        <w:spacing w:line="320" w:lineRule="exact"/>
        <w:ind w:firstLine="420"/>
        <w:rPr>
          <w:rFonts w:ascii="仿宋" w:eastAsia="仿宋" w:hAnsi="仿宋"/>
          <w:szCs w:val="21"/>
        </w:rPr>
      </w:pPr>
    </w:p>
    <w:p w:rsidR="00DF7451" w:rsidRPr="00246297" w:rsidRDefault="00DF7451" w:rsidP="00DF7451">
      <w:pPr>
        <w:ind w:firstLineChars="200" w:firstLine="422"/>
        <w:jc w:val="left"/>
        <w:rPr>
          <w:rFonts w:ascii="仿宋" w:eastAsia="仿宋" w:hAnsi="仿宋"/>
          <w:b/>
          <w:bCs/>
          <w:szCs w:val="21"/>
        </w:rPr>
      </w:pPr>
      <w:r w:rsidRPr="00246297">
        <w:rPr>
          <w:rFonts w:ascii="仿宋" w:eastAsia="仿宋" w:hAnsi="仿宋" w:hint="eastAsia"/>
          <w:b/>
          <w:bCs/>
          <w:szCs w:val="21"/>
        </w:rPr>
        <w:t>三</w:t>
      </w:r>
      <w:r w:rsidRPr="00246297">
        <w:rPr>
          <w:rFonts w:ascii="仿宋" w:eastAsia="仿宋" w:hAnsi="仿宋"/>
          <w:b/>
          <w:bCs/>
          <w:szCs w:val="21"/>
        </w:rPr>
        <w:t>、培养方式</w:t>
      </w:r>
    </w:p>
    <w:p w:rsidR="00DF7451" w:rsidRDefault="00DF7451" w:rsidP="00DF7451">
      <w:pPr>
        <w:spacing w:line="320" w:lineRule="exact"/>
        <w:ind w:firstLine="420"/>
        <w:rPr>
          <w:rFonts w:ascii="仿宋" w:eastAsia="仿宋" w:hAnsi="仿宋"/>
          <w:szCs w:val="21"/>
        </w:rPr>
      </w:pPr>
      <w:r>
        <w:rPr>
          <w:rFonts w:ascii="仿宋" w:eastAsia="仿宋" w:hAnsi="仿宋" w:hint="eastAsia"/>
          <w:szCs w:val="21"/>
        </w:rPr>
        <w:t>1、博士生思想政治和学风教育将通过研究生课程教育、导师言传身教及系统性培养过程管理，贯穿研究生培养全过程。</w:t>
      </w:r>
    </w:p>
    <w:p w:rsidR="00DF7451" w:rsidRDefault="00DF7451" w:rsidP="00DF7451">
      <w:pPr>
        <w:spacing w:line="320" w:lineRule="exact"/>
        <w:ind w:firstLine="420"/>
        <w:rPr>
          <w:rFonts w:ascii="仿宋" w:eastAsia="仿宋" w:hAnsi="仿宋"/>
          <w:szCs w:val="21"/>
        </w:rPr>
      </w:pPr>
      <w:r>
        <w:rPr>
          <w:rFonts w:ascii="仿宋" w:eastAsia="仿宋" w:hAnsi="仿宋" w:hint="eastAsia"/>
          <w:szCs w:val="21"/>
        </w:rPr>
        <w:t>2、博士生入学后在模式动物研究所（及其他课程平台），完成学位相关课程，完善夯实理论框架基础。同时，博士生加入导师实验室，在导师直接指导下开展博士学位相关科学研究；</w:t>
      </w:r>
      <w:r w:rsidRPr="00D842E0">
        <w:rPr>
          <w:rFonts w:ascii="仿宋" w:eastAsia="仿宋" w:hAnsi="仿宋" w:hint="eastAsia"/>
          <w:b/>
          <w:bCs/>
          <w:szCs w:val="21"/>
        </w:rPr>
        <w:t>导师为各博士生培养的第一责任人</w:t>
      </w:r>
      <w:r>
        <w:rPr>
          <w:rFonts w:ascii="仿宋" w:eastAsia="仿宋" w:hAnsi="仿宋" w:hint="eastAsia"/>
          <w:szCs w:val="21"/>
        </w:rPr>
        <w:t>。</w:t>
      </w:r>
    </w:p>
    <w:p w:rsidR="00DF7451" w:rsidRDefault="00DF7451" w:rsidP="00DF7451">
      <w:pPr>
        <w:spacing w:line="320" w:lineRule="exact"/>
        <w:ind w:firstLine="420"/>
        <w:rPr>
          <w:rFonts w:ascii="仿宋" w:eastAsia="仿宋" w:hAnsi="仿宋"/>
          <w:szCs w:val="21"/>
        </w:rPr>
      </w:pPr>
      <w:r>
        <w:rPr>
          <w:rFonts w:ascii="仿宋" w:eastAsia="仿宋" w:hAnsi="仿宋" w:hint="eastAsia"/>
          <w:szCs w:val="21"/>
        </w:rPr>
        <w:t>3、培养过程中，</w:t>
      </w:r>
      <w:r w:rsidRPr="00C44FD4">
        <w:rPr>
          <w:rFonts w:ascii="仿宋" w:eastAsia="仿宋" w:hAnsi="仿宋" w:hint="eastAsia"/>
          <w:szCs w:val="21"/>
          <w:u w:val="single"/>
        </w:rPr>
        <w:t>所有博士生需完成全所统一的系列性学术活动要求（</w:t>
      </w:r>
      <w:r>
        <w:rPr>
          <w:rFonts w:ascii="仿宋" w:eastAsia="仿宋" w:hAnsi="仿宋" w:hint="eastAsia"/>
          <w:szCs w:val="21"/>
          <w:u w:val="single"/>
        </w:rPr>
        <w:t>如</w:t>
      </w:r>
      <w:r w:rsidRPr="00C44FD4">
        <w:rPr>
          <w:rFonts w:ascii="仿宋" w:eastAsia="仿宋" w:hAnsi="仿宋" w:hint="eastAsia"/>
          <w:szCs w:val="21"/>
          <w:u w:val="single"/>
        </w:rPr>
        <w:t>参加学术讲座、年度墙报展</w:t>
      </w:r>
      <w:r>
        <w:rPr>
          <w:rFonts w:ascii="仿宋" w:eastAsia="仿宋" w:hAnsi="仿宋" w:hint="eastAsia"/>
          <w:szCs w:val="21"/>
          <w:u w:val="single"/>
        </w:rPr>
        <w:t>汇报</w:t>
      </w:r>
      <w:r w:rsidRPr="00C44FD4">
        <w:rPr>
          <w:rFonts w:ascii="仿宋" w:eastAsia="仿宋" w:hAnsi="仿宋" w:hint="eastAsia"/>
          <w:szCs w:val="21"/>
          <w:u w:val="single"/>
        </w:rPr>
        <w:t>、</w:t>
      </w:r>
      <w:proofErr w:type="spellStart"/>
      <w:r w:rsidRPr="00C44FD4">
        <w:rPr>
          <w:rFonts w:ascii="仿宋" w:eastAsia="仿宋" w:hAnsi="仿宋" w:hint="eastAsia"/>
          <w:szCs w:val="21"/>
          <w:u w:val="single"/>
        </w:rPr>
        <w:t>studentseminar</w:t>
      </w:r>
      <w:proofErr w:type="spellEnd"/>
      <w:r w:rsidRPr="00C44FD4">
        <w:rPr>
          <w:rFonts w:ascii="仿宋" w:eastAsia="仿宋" w:hAnsi="仿宋" w:hint="eastAsia"/>
          <w:szCs w:val="21"/>
          <w:u w:val="single"/>
        </w:rPr>
        <w:t>等），并接受严格的分阶段培养过程管理</w:t>
      </w:r>
      <w:r>
        <w:rPr>
          <w:rFonts w:ascii="仿宋" w:eastAsia="仿宋" w:hAnsi="仿宋" w:hint="eastAsia"/>
          <w:szCs w:val="21"/>
        </w:rPr>
        <w:t>。</w:t>
      </w:r>
    </w:p>
    <w:p w:rsidR="00DF7451" w:rsidRDefault="00DF7451" w:rsidP="00DF7451">
      <w:pPr>
        <w:spacing w:line="320" w:lineRule="exact"/>
        <w:ind w:firstLine="420"/>
        <w:rPr>
          <w:rFonts w:ascii="仿宋" w:eastAsia="仿宋" w:hAnsi="仿宋"/>
          <w:szCs w:val="21"/>
        </w:rPr>
      </w:pPr>
      <w:r>
        <w:rPr>
          <w:rFonts w:ascii="仿宋" w:eastAsia="仿宋" w:hAnsi="仿宋" w:hint="eastAsia"/>
          <w:szCs w:val="21"/>
        </w:rPr>
        <w:t>4、</w:t>
      </w:r>
      <w:r w:rsidRPr="00D842E0">
        <w:rPr>
          <w:rFonts w:ascii="仿宋" w:eastAsia="仿宋" w:hAnsi="仿宋" w:hint="eastAsia"/>
          <w:szCs w:val="21"/>
        </w:rPr>
        <w:t>各管理环节由其单独的</w:t>
      </w:r>
      <w:r w:rsidRPr="00D842E0">
        <w:rPr>
          <w:rFonts w:ascii="仿宋" w:eastAsia="仿宋" w:hAnsi="仿宋" w:hint="eastAsia"/>
          <w:b/>
          <w:bCs/>
          <w:szCs w:val="21"/>
        </w:rPr>
        <w:t>博士生指导委员会</w:t>
      </w:r>
      <w:r>
        <w:rPr>
          <w:rFonts w:ascii="仿宋" w:eastAsia="仿宋" w:hAnsi="仿宋" w:hint="eastAsia"/>
          <w:szCs w:val="21"/>
        </w:rPr>
        <w:t>（</w:t>
      </w:r>
      <w:proofErr w:type="spellStart"/>
      <w:r>
        <w:rPr>
          <w:rFonts w:ascii="仿宋" w:eastAsia="仿宋" w:hAnsi="仿宋" w:hint="eastAsia"/>
          <w:szCs w:val="21"/>
        </w:rPr>
        <w:t>thesiscommittee</w:t>
      </w:r>
      <w:proofErr w:type="spellEnd"/>
      <w:r>
        <w:rPr>
          <w:rFonts w:ascii="仿宋" w:eastAsia="仿宋" w:hAnsi="仿宋" w:hint="eastAsia"/>
          <w:szCs w:val="21"/>
        </w:rPr>
        <w:t>，由3位独立实验室带头人+相关导师组成）</w:t>
      </w:r>
      <w:r w:rsidRPr="00D842E0">
        <w:rPr>
          <w:rFonts w:ascii="仿宋" w:eastAsia="仿宋" w:hAnsi="仿宋" w:hint="eastAsia"/>
          <w:b/>
          <w:bCs/>
          <w:szCs w:val="21"/>
        </w:rPr>
        <w:t>协助评判</w:t>
      </w:r>
      <w:r>
        <w:rPr>
          <w:rFonts w:ascii="仿宋" w:eastAsia="仿宋" w:hAnsi="仿宋" w:hint="eastAsia"/>
          <w:szCs w:val="21"/>
        </w:rPr>
        <w:t>，由研究所整体组织规划；以此细致地监控博士生品德学风培养和学业进展，也助其构思、探索、并完成学位论文。</w:t>
      </w:r>
    </w:p>
    <w:p w:rsidR="00DF7451" w:rsidRDefault="00DF7451" w:rsidP="00DF7451">
      <w:pPr>
        <w:spacing w:line="320" w:lineRule="exact"/>
        <w:ind w:firstLine="420"/>
        <w:rPr>
          <w:rFonts w:ascii="仿宋" w:eastAsia="仿宋" w:hAnsi="仿宋"/>
          <w:szCs w:val="21"/>
        </w:rPr>
      </w:pPr>
      <w:r>
        <w:rPr>
          <w:rFonts w:ascii="仿宋" w:eastAsia="仿宋" w:hAnsi="仿宋" w:hint="eastAsia"/>
          <w:szCs w:val="21"/>
        </w:rPr>
        <w:t>5、过程监控也同时与培养的预警、分流机制相结合，以对研究生前途负责，并保障研究生出口质量。</w:t>
      </w:r>
    </w:p>
    <w:p w:rsidR="00DF7451" w:rsidRDefault="00DF7451" w:rsidP="00DF7451">
      <w:pPr>
        <w:spacing w:line="320" w:lineRule="exact"/>
        <w:ind w:firstLine="420"/>
        <w:rPr>
          <w:rFonts w:ascii="仿宋" w:eastAsia="仿宋" w:hAnsi="仿宋"/>
          <w:szCs w:val="21"/>
        </w:rPr>
      </w:pPr>
      <w:r>
        <w:rPr>
          <w:rFonts w:ascii="仿宋" w:eastAsia="仿宋" w:hAnsi="仿宋" w:hint="eastAsia"/>
          <w:szCs w:val="21"/>
        </w:rPr>
        <w:t>博士生培养方式简要说明如下：</w:t>
      </w:r>
    </w:p>
    <w:p w:rsidR="0098396D" w:rsidRDefault="00EE47C2" w:rsidP="0098396D">
      <w:pPr>
        <w:spacing w:line="440" w:lineRule="exact"/>
        <w:ind w:firstLine="420"/>
        <w:rPr>
          <w:rFonts w:ascii="宋体" w:hAnsi="宋体"/>
          <w:szCs w:val="21"/>
        </w:rPr>
      </w:pPr>
      <w:r>
        <w:rPr>
          <w:rFonts w:ascii="宋体" w:hAnsi="宋体" w:hint="eastAsia"/>
          <w:szCs w:val="21"/>
        </w:rPr>
        <w:t>（</w:t>
      </w:r>
      <w:r w:rsidR="00BB5C7D">
        <w:rPr>
          <w:rFonts w:ascii="宋体" w:hAnsi="宋体" w:hint="eastAsia"/>
          <w:szCs w:val="21"/>
        </w:rPr>
        <w:t>1</w:t>
      </w:r>
      <w:r>
        <w:rPr>
          <w:rFonts w:ascii="宋体" w:hAnsi="宋体" w:hint="eastAsia"/>
          <w:szCs w:val="21"/>
        </w:rPr>
        <w:t>）</w:t>
      </w:r>
      <w:r w:rsidR="0098396D">
        <w:rPr>
          <w:rFonts w:ascii="仿宋" w:eastAsia="仿宋" w:hAnsi="仿宋" w:hint="eastAsia"/>
          <w:szCs w:val="21"/>
        </w:rPr>
        <w:t>轮转制度：申请考核制博士</w:t>
      </w:r>
      <w:proofErr w:type="gramStart"/>
      <w:r w:rsidR="0098396D">
        <w:rPr>
          <w:rFonts w:ascii="仿宋" w:eastAsia="仿宋" w:hAnsi="仿宋" w:hint="eastAsia"/>
          <w:szCs w:val="21"/>
        </w:rPr>
        <w:t>与直博生在</w:t>
      </w:r>
      <w:proofErr w:type="gramEnd"/>
      <w:r w:rsidR="0098396D">
        <w:rPr>
          <w:rFonts w:ascii="仿宋" w:eastAsia="仿宋" w:hAnsi="仿宋" w:hint="eastAsia"/>
          <w:szCs w:val="21"/>
        </w:rPr>
        <w:t>入校后将需要进行2轮实验室轮转（与同年招收的硕士新生一同进行），以助其多方面了解学科、拓宽视野。轮转结束后再次确定导师实验室，开展攻读博士学位相关工作</w:t>
      </w:r>
      <w:r w:rsidR="008603CA">
        <w:rPr>
          <w:rFonts w:ascii="仿宋" w:eastAsia="仿宋" w:hAnsi="仿宋" w:hint="eastAsia"/>
          <w:szCs w:val="21"/>
        </w:rPr>
        <w:t>。</w:t>
      </w:r>
      <w:r w:rsidR="0098396D">
        <w:rPr>
          <w:rFonts w:ascii="仿宋" w:eastAsia="仿宋" w:hAnsi="仿宋" w:hint="eastAsia"/>
          <w:szCs w:val="21"/>
        </w:rPr>
        <w:t>“硕博连读类”博士直接进入报考导师实验室进行攻读博士学位相关工作。</w:t>
      </w:r>
    </w:p>
    <w:p w:rsidR="00EE47C2" w:rsidRPr="00126CC4" w:rsidRDefault="0098396D" w:rsidP="0098396D">
      <w:pPr>
        <w:spacing w:line="440" w:lineRule="exact"/>
        <w:ind w:firstLine="420"/>
        <w:rPr>
          <w:rFonts w:ascii="仿宋" w:eastAsia="仿宋" w:hAnsi="仿宋"/>
          <w:szCs w:val="21"/>
        </w:rPr>
      </w:pPr>
      <w:r w:rsidRPr="00126CC4">
        <w:rPr>
          <w:rFonts w:ascii="仿宋" w:eastAsia="仿宋" w:hAnsi="仿宋" w:hint="eastAsia"/>
          <w:szCs w:val="21"/>
        </w:rPr>
        <w:t>（2）</w:t>
      </w:r>
      <w:r w:rsidR="00EE47C2" w:rsidRPr="00126CC4">
        <w:rPr>
          <w:rFonts w:ascii="仿宋" w:eastAsia="仿宋" w:hAnsi="仿宋" w:hint="eastAsia"/>
          <w:szCs w:val="21"/>
        </w:rPr>
        <w:t>硕博连读的博士生和</w:t>
      </w:r>
      <w:r w:rsidR="00BB5C7D" w:rsidRPr="00126CC4">
        <w:rPr>
          <w:rFonts w:ascii="仿宋" w:eastAsia="仿宋" w:hAnsi="仿宋" w:hint="eastAsia"/>
          <w:szCs w:val="21"/>
        </w:rPr>
        <w:t>申请考核制</w:t>
      </w:r>
      <w:r w:rsidR="00EE47C2" w:rsidRPr="00126CC4">
        <w:rPr>
          <w:rFonts w:ascii="仿宋" w:eastAsia="仿宋" w:hAnsi="仿宋" w:hint="eastAsia"/>
          <w:szCs w:val="21"/>
        </w:rPr>
        <w:t>博士研究生，在博士二年级</w:t>
      </w:r>
      <w:r w:rsidR="00BB5C7D" w:rsidRPr="00126CC4">
        <w:rPr>
          <w:rFonts w:ascii="仿宋" w:eastAsia="仿宋" w:hAnsi="仿宋" w:hint="eastAsia"/>
          <w:szCs w:val="21"/>
        </w:rPr>
        <w:t>上</w:t>
      </w:r>
      <w:r w:rsidR="00EE47C2" w:rsidRPr="00126CC4">
        <w:rPr>
          <w:rFonts w:ascii="仿宋" w:eastAsia="仿宋" w:hAnsi="仿宋" w:hint="eastAsia"/>
          <w:szCs w:val="21"/>
        </w:rPr>
        <w:t>学期进行博士资格</w:t>
      </w:r>
      <w:r w:rsidR="00EE47C2" w:rsidRPr="00126CC4">
        <w:rPr>
          <w:rFonts w:ascii="仿宋" w:eastAsia="仿宋" w:hAnsi="仿宋" w:hint="eastAsia"/>
          <w:szCs w:val="21"/>
        </w:rPr>
        <w:lastRenderedPageBreak/>
        <w:t>考核，考核通过者方可</w:t>
      </w:r>
      <w:r w:rsidRPr="00126CC4">
        <w:rPr>
          <w:rFonts w:ascii="仿宋" w:eastAsia="仿宋" w:hAnsi="仿宋" w:hint="eastAsia"/>
          <w:szCs w:val="21"/>
        </w:rPr>
        <w:t>在三年级</w:t>
      </w:r>
      <w:r w:rsidR="00EE47C2" w:rsidRPr="00126CC4">
        <w:rPr>
          <w:rFonts w:ascii="仿宋" w:eastAsia="仿宋" w:hAnsi="仿宋" w:hint="eastAsia"/>
          <w:szCs w:val="21"/>
        </w:rPr>
        <w:t>进入</w:t>
      </w:r>
      <w:r w:rsidRPr="00126CC4">
        <w:rPr>
          <w:rFonts w:ascii="仿宋" w:eastAsia="仿宋" w:hAnsi="仿宋" w:hint="eastAsia"/>
          <w:szCs w:val="21"/>
        </w:rPr>
        <w:t>博士生进展汇报环节（</w:t>
      </w:r>
      <w:r w:rsidR="008603CA" w:rsidRPr="00126CC4">
        <w:rPr>
          <w:rFonts w:ascii="仿宋" w:eastAsia="仿宋" w:hAnsi="仿宋" w:hint="eastAsia"/>
          <w:szCs w:val="21"/>
        </w:rPr>
        <w:t>根据</w:t>
      </w:r>
      <w:r w:rsidRPr="00126CC4">
        <w:rPr>
          <w:rFonts w:ascii="仿宋" w:eastAsia="仿宋" w:hAnsi="仿宋" w:hint="eastAsia"/>
          <w:szCs w:val="21"/>
        </w:rPr>
        <w:t>学科特点</w:t>
      </w:r>
      <w:r w:rsidR="008603CA" w:rsidRPr="00126CC4">
        <w:rPr>
          <w:rFonts w:ascii="仿宋" w:eastAsia="仿宋" w:hAnsi="仿宋" w:hint="eastAsia"/>
          <w:szCs w:val="21"/>
        </w:rPr>
        <w:t>，该环节与</w:t>
      </w:r>
      <w:r w:rsidRPr="00126CC4">
        <w:rPr>
          <w:rFonts w:ascii="仿宋" w:eastAsia="仿宋" w:hAnsi="仿宋" w:hint="eastAsia"/>
          <w:szCs w:val="21"/>
        </w:rPr>
        <w:t>“论文开题”</w:t>
      </w:r>
      <w:r w:rsidR="008603CA" w:rsidRPr="00126CC4">
        <w:rPr>
          <w:rFonts w:ascii="仿宋" w:eastAsia="仿宋" w:hAnsi="仿宋" w:hint="eastAsia"/>
          <w:szCs w:val="21"/>
        </w:rPr>
        <w:t>类似、但不等同</w:t>
      </w:r>
      <w:r w:rsidRPr="00126CC4">
        <w:rPr>
          <w:rFonts w:ascii="仿宋" w:eastAsia="仿宋" w:hAnsi="仿宋" w:hint="eastAsia"/>
          <w:szCs w:val="21"/>
        </w:rPr>
        <w:t>）</w:t>
      </w:r>
      <w:r w:rsidR="00EE47C2" w:rsidRPr="00126CC4">
        <w:rPr>
          <w:rFonts w:ascii="仿宋" w:eastAsia="仿宋" w:hAnsi="仿宋" w:hint="eastAsia"/>
          <w:szCs w:val="21"/>
        </w:rPr>
        <w:t>。在博士三年级进行</w:t>
      </w:r>
      <w:r w:rsidRPr="00126CC4">
        <w:rPr>
          <w:rFonts w:ascii="仿宋" w:eastAsia="仿宋" w:hAnsi="仿宋" w:hint="eastAsia"/>
          <w:szCs w:val="21"/>
        </w:rPr>
        <w:t>博士生进展汇报。</w:t>
      </w:r>
      <w:r w:rsidR="008603CA" w:rsidRPr="00126CC4">
        <w:rPr>
          <w:rFonts w:ascii="仿宋" w:eastAsia="仿宋" w:hAnsi="仿宋" w:hint="eastAsia"/>
          <w:szCs w:val="21"/>
        </w:rPr>
        <w:t>博士生</w:t>
      </w:r>
      <w:r w:rsidRPr="00126CC4">
        <w:rPr>
          <w:rFonts w:ascii="仿宋" w:eastAsia="仿宋" w:hAnsi="仿宋" w:hint="eastAsia"/>
          <w:szCs w:val="21"/>
        </w:rPr>
        <w:t>进展</w:t>
      </w:r>
      <w:r w:rsidR="00BB5C7D" w:rsidRPr="00126CC4">
        <w:rPr>
          <w:rFonts w:ascii="仿宋" w:eastAsia="仿宋" w:hAnsi="仿宋" w:hint="eastAsia"/>
          <w:szCs w:val="21"/>
        </w:rPr>
        <w:t>汇报</w:t>
      </w:r>
      <w:r w:rsidR="00EE47C2" w:rsidRPr="00126CC4">
        <w:rPr>
          <w:rFonts w:ascii="仿宋" w:eastAsia="仿宋" w:hAnsi="仿宋" w:hint="eastAsia"/>
          <w:szCs w:val="21"/>
        </w:rPr>
        <w:t>通过</w:t>
      </w:r>
      <w:r w:rsidR="00BB5C7D" w:rsidRPr="00126CC4">
        <w:rPr>
          <w:rFonts w:ascii="仿宋" w:eastAsia="仿宋" w:hAnsi="仿宋" w:hint="eastAsia"/>
          <w:szCs w:val="21"/>
        </w:rPr>
        <w:t>后，</w:t>
      </w:r>
      <w:r w:rsidRPr="00126CC4">
        <w:rPr>
          <w:rFonts w:ascii="仿宋" w:eastAsia="仿宋" w:hAnsi="仿宋" w:hint="eastAsia"/>
          <w:szCs w:val="21"/>
        </w:rPr>
        <w:t>方可</w:t>
      </w:r>
      <w:r w:rsidR="00BB5C7D" w:rsidRPr="00126CC4">
        <w:rPr>
          <w:rFonts w:ascii="仿宋" w:eastAsia="仿宋" w:hAnsi="仿宋" w:hint="eastAsia"/>
          <w:szCs w:val="21"/>
        </w:rPr>
        <w:t>在第7学期</w:t>
      </w:r>
      <w:r w:rsidR="008603CA" w:rsidRPr="00126CC4">
        <w:rPr>
          <w:rFonts w:ascii="仿宋" w:eastAsia="仿宋" w:hAnsi="仿宋" w:hint="eastAsia"/>
          <w:szCs w:val="21"/>
        </w:rPr>
        <w:t>及以</w:t>
      </w:r>
      <w:r w:rsidRPr="00126CC4">
        <w:rPr>
          <w:rFonts w:ascii="仿宋" w:eastAsia="仿宋" w:hAnsi="仿宋" w:hint="eastAsia"/>
          <w:szCs w:val="21"/>
        </w:rPr>
        <w:t>后安排</w:t>
      </w:r>
      <w:r w:rsidR="00BB5C7D" w:rsidRPr="00126CC4">
        <w:rPr>
          <w:rFonts w:ascii="仿宋" w:eastAsia="仿宋" w:hAnsi="仿宋" w:hint="eastAsia"/>
          <w:szCs w:val="21"/>
        </w:rPr>
        <w:t>预答辩</w:t>
      </w:r>
      <w:r w:rsidRPr="00126CC4">
        <w:rPr>
          <w:rFonts w:ascii="仿宋" w:eastAsia="仿宋" w:hAnsi="仿宋" w:hint="eastAsia"/>
          <w:szCs w:val="21"/>
        </w:rPr>
        <w:t>。</w:t>
      </w:r>
      <w:r w:rsidR="0096058B" w:rsidRPr="00126CC4">
        <w:rPr>
          <w:rFonts w:ascii="仿宋" w:eastAsia="仿宋" w:hAnsi="仿宋" w:hint="eastAsia"/>
          <w:szCs w:val="21"/>
        </w:rPr>
        <w:t>预答辩通过后方可申请博士毕业论文答辩</w:t>
      </w:r>
      <w:r w:rsidR="00EE47C2" w:rsidRPr="00126CC4">
        <w:rPr>
          <w:rFonts w:ascii="仿宋" w:eastAsia="仿宋" w:hAnsi="仿宋" w:hint="eastAsia"/>
          <w:szCs w:val="21"/>
        </w:rPr>
        <w:t>。</w:t>
      </w:r>
    </w:p>
    <w:p w:rsidR="00FD4DA5" w:rsidRPr="00126CC4" w:rsidRDefault="00EE47C2" w:rsidP="00F34519">
      <w:pPr>
        <w:spacing w:line="440" w:lineRule="exact"/>
        <w:ind w:firstLine="420"/>
        <w:rPr>
          <w:rFonts w:ascii="仿宋" w:eastAsia="仿宋" w:hAnsi="仿宋"/>
          <w:szCs w:val="21"/>
        </w:rPr>
      </w:pPr>
      <w:r w:rsidRPr="00126CC4">
        <w:rPr>
          <w:rFonts w:ascii="仿宋" w:eastAsia="仿宋" w:hAnsi="仿宋" w:hint="eastAsia"/>
          <w:szCs w:val="21"/>
        </w:rPr>
        <w:t>（</w:t>
      </w:r>
      <w:r w:rsidR="0098396D" w:rsidRPr="00126CC4">
        <w:rPr>
          <w:rFonts w:ascii="仿宋" w:eastAsia="仿宋" w:hAnsi="仿宋" w:hint="eastAsia"/>
          <w:szCs w:val="21"/>
        </w:rPr>
        <w:t>3</w:t>
      </w:r>
      <w:r w:rsidRPr="00126CC4">
        <w:rPr>
          <w:rFonts w:ascii="仿宋" w:eastAsia="仿宋" w:hAnsi="仿宋" w:hint="eastAsia"/>
          <w:szCs w:val="21"/>
        </w:rPr>
        <w:t xml:space="preserve">） </w:t>
      </w:r>
      <w:proofErr w:type="gramStart"/>
      <w:r w:rsidRPr="00126CC4">
        <w:rPr>
          <w:rFonts w:ascii="仿宋" w:eastAsia="仿宋" w:hAnsi="仿宋" w:hint="eastAsia"/>
          <w:szCs w:val="21"/>
        </w:rPr>
        <w:t>直博研究生</w:t>
      </w:r>
      <w:proofErr w:type="gramEnd"/>
      <w:r w:rsidRPr="00126CC4">
        <w:rPr>
          <w:rFonts w:ascii="仿宋" w:eastAsia="仿宋" w:hAnsi="仿宋" w:hint="eastAsia"/>
          <w:szCs w:val="21"/>
        </w:rPr>
        <w:t>，前2年以课程学习为主。入学后第</w:t>
      </w:r>
      <w:r w:rsidR="00BB5C7D" w:rsidRPr="00126CC4">
        <w:rPr>
          <w:rFonts w:ascii="仿宋" w:eastAsia="仿宋" w:hAnsi="仿宋" w:hint="eastAsia"/>
          <w:szCs w:val="21"/>
        </w:rPr>
        <w:t>五</w:t>
      </w:r>
      <w:r w:rsidRPr="00126CC4">
        <w:rPr>
          <w:rFonts w:ascii="仿宋" w:eastAsia="仿宋" w:hAnsi="仿宋" w:hint="eastAsia"/>
          <w:szCs w:val="21"/>
        </w:rPr>
        <w:t>学期，对其进行博士资格考核，考核通过者</w:t>
      </w:r>
      <w:r w:rsidR="0098396D" w:rsidRPr="00126CC4">
        <w:rPr>
          <w:rFonts w:ascii="仿宋" w:eastAsia="仿宋" w:hAnsi="仿宋" w:hint="eastAsia"/>
          <w:szCs w:val="21"/>
        </w:rPr>
        <w:t>方可</w:t>
      </w:r>
      <w:r w:rsidRPr="00126CC4">
        <w:rPr>
          <w:rFonts w:ascii="仿宋" w:eastAsia="仿宋" w:hAnsi="仿宋" w:hint="eastAsia"/>
          <w:szCs w:val="21"/>
        </w:rPr>
        <w:t>进入</w:t>
      </w:r>
      <w:r w:rsidR="0098396D" w:rsidRPr="00126CC4">
        <w:rPr>
          <w:rFonts w:ascii="仿宋" w:eastAsia="仿宋" w:hAnsi="仿宋" w:hint="eastAsia"/>
          <w:szCs w:val="21"/>
        </w:rPr>
        <w:t>博士生进展汇报环节（</w:t>
      </w:r>
      <w:r w:rsidR="008603CA" w:rsidRPr="00126CC4">
        <w:rPr>
          <w:rFonts w:ascii="仿宋" w:eastAsia="仿宋" w:hAnsi="仿宋" w:hint="eastAsia"/>
          <w:szCs w:val="21"/>
        </w:rPr>
        <w:t>根据</w:t>
      </w:r>
      <w:r w:rsidR="0098396D" w:rsidRPr="00126CC4">
        <w:rPr>
          <w:rFonts w:ascii="仿宋" w:eastAsia="仿宋" w:hAnsi="仿宋" w:hint="eastAsia"/>
          <w:szCs w:val="21"/>
        </w:rPr>
        <w:t>学科特点</w:t>
      </w:r>
      <w:r w:rsidR="008603CA" w:rsidRPr="00126CC4">
        <w:rPr>
          <w:rFonts w:ascii="仿宋" w:eastAsia="仿宋" w:hAnsi="仿宋" w:hint="eastAsia"/>
          <w:szCs w:val="21"/>
        </w:rPr>
        <w:t>，该环节与</w:t>
      </w:r>
      <w:r w:rsidR="0098396D" w:rsidRPr="00126CC4">
        <w:rPr>
          <w:rFonts w:ascii="仿宋" w:eastAsia="仿宋" w:hAnsi="仿宋" w:hint="eastAsia"/>
          <w:szCs w:val="21"/>
        </w:rPr>
        <w:t>“论文开题”</w:t>
      </w:r>
      <w:r w:rsidR="008603CA" w:rsidRPr="00126CC4">
        <w:rPr>
          <w:rFonts w:ascii="仿宋" w:eastAsia="仿宋" w:hAnsi="仿宋" w:hint="eastAsia"/>
          <w:szCs w:val="21"/>
        </w:rPr>
        <w:t>类似、但不等同</w:t>
      </w:r>
      <w:r w:rsidR="0098396D" w:rsidRPr="00126CC4">
        <w:rPr>
          <w:rFonts w:ascii="仿宋" w:eastAsia="仿宋" w:hAnsi="仿宋" w:hint="eastAsia"/>
          <w:szCs w:val="21"/>
        </w:rPr>
        <w:t>）。</w:t>
      </w:r>
      <w:r w:rsidR="00BB5C7D" w:rsidRPr="00126CC4">
        <w:rPr>
          <w:rFonts w:ascii="仿宋" w:eastAsia="仿宋" w:hAnsi="仿宋" w:hint="eastAsia"/>
          <w:szCs w:val="21"/>
        </w:rPr>
        <w:t>在第7-8学期进行博士</w:t>
      </w:r>
      <w:r w:rsidR="0098396D" w:rsidRPr="00126CC4">
        <w:rPr>
          <w:rFonts w:ascii="仿宋" w:eastAsia="仿宋" w:hAnsi="仿宋" w:hint="eastAsia"/>
          <w:szCs w:val="21"/>
        </w:rPr>
        <w:t>生进展汇报。博士生进展汇报</w:t>
      </w:r>
      <w:r w:rsidR="00BB5C7D" w:rsidRPr="00126CC4">
        <w:rPr>
          <w:rFonts w:ascii="仿宋" w:eastAsia="仿宋" w:hAnsi="仿宋" w:hint="eastAsia"/>
          <w:szCs w:val="21"/>
        </w:rPr>
        <w:t>通过</w:t>
      </w:r>
      <w:r w:rsidR="0096058B" w:rsidRPr="00126CC4">
        <w:rPr>
          <w:rFonts w:ascii="仿宋" w:eastAsia="仿宋" w:hAnsi="仿宋" w:hint="eastAsia"/>
          <w:szCs w:val="21"/>
        </w:rPr>
        <w:t>后</w:t>
      </w:r>
      <w:r w:rsidR="0098396D" w:rsidRPr="00126CC4">
        <w:rPr>
          <w:rFonts w:ascii="仿宋" w:eastAsia="仿宋" w:hAnsi="仿宋" w:hint="eastAsia"/>
          <w:szCs w:val="21"/>
        </w:rPr>
        <w:t>，方可</w:t>
      </w:r>
      <w:r w:rsidR="0096058B" w:rsidRPr="00126CC4">
        <w:rPr>
          <w:rFonts w:ascii="仿宋" w:eastAsia="仿宋" w:hAnsi="仿宋" w:hint="eastAsia"/>
          <w:szCs w:val="21"/>
        </w:rPr>
        <w:t>在第9学期</w:t>
      </w:r>
      <w:r w:rsidR="008603CA" w:rsidRPr="00126CC4">
        <w:rPr>
          <w:rFonts w:ascii="仿宋" w:eastAsia="仿宋" w:hAnsi="仿宋" w:hint="eastAsia"/>
          <w:szCs w:val="21"/>
        </w:rPr>
        <w:t>及以</w:t>
      </w:r>
      <w:r w:rsidR="0098396D" w:rsidRPr="00126CC4">
        <w:rPr>
          <w:rFonts w:ascii="仿宋" w:eastAsia="仿宋" w:hAnsi="仿宋" w:hint="eastAsia"/>
          <w:szCs w:val="21"/>
        </w:rPr>
        <w:t>后安排</w:t>
      </w:r>
      <w:r w:rsidR="0096058B" w:rsidRPr="00126CC4">
        <w:rPr>
          <w:rFonts w:ascii="仿宋" w:eastAsia="仿宋" w:hAnsi="仿宋" w:hint="eastAsia"/>
          <w:szCs w:val="21"/>
        </w:rPr>
        <w:t>预答辩</w:t>
      </w:r>
      <w:r w:rsidR="0098396D" w:rsidRPr="00126CC4">
        <w:rPr>
          <w:rFonts w:ascii="仿宋" w:eastAsia="仿宋" w:hAnsi="仿宋" w:hint="eastAsia"/>
          <w:szCs w:val="21"/>
        </w:rPr>
        <w:t>。</w:t>
      </w:r>
      <w:r w:rsidR="0096058B" w:rsidRPr="00126CC4">
        <w:rPr>
          <w:rFonts w:ascii="仿宋" w:eastAsia="仿宋" w:hAnsi="仿宋" w:hint="eastAsia"/>
          <w:szCs w:val="21"/>
        </w:rPr>
        <w:t>预答辩通过后方可申请博士毕业论文答辩。</w:t>
      </w:r>
    </w:p>
    <w:p w:rsidR="00EF67BC" w:rsidRPr="00B77979" w:rsidRDefault="00EF67BC" w:rsidP="00DC23AA">
      <w:pPr>
        <w:spacing w:line="320" w:lineRule="exact"/>
        <w:ind w:firstLine="420"/>
        <w:rPr>
          <w:rFonts w:ascii="仿宋" w:eastAsia="仿宋" w:hAnsi="仿宋"/>
          <w:szCs w:val="21"/>
        </w:rPr>
      </w:pPr>
    </w:p>
    <w:p w:rsidR="00DF7451" w:rsidRDefault="00DF7451" w:rsidP="00F34519">
      <w:pPr>
        <w:spacing w:line="320" w:lineRule="exact"/>
        <w:rPr>
          <w:rFonts w:ascii="仿宋" w:eastAsia="仿宋" w:hAnsi="仿宋"/>
          <w:szCs w:val="21"/>
        </w:rPr>
      </w:pPr>
    </w:p>
    <w:p w:rsidR="00DF7451" w:rsidRPr="00246297" w:rsidRDefault="00DF7451" w:rsidP="00DF7451">
      <w:pPr>
        <w:ind w:firstLineChars="200" w:firstLine="422"/>
        <w:jc w:val="left"/>
        <w:rPr>
          <w:rFonts w:ascii="仿宋" w:eastAsia="仿宋" w:hAnsi="仿宋"/>
          <w:b/>
          <w:bCs/>
          <w:szCs w:val="21"/>
        </w:rPr>
      </w:pPr>
      <w:r w:rsidRPr="00246297">
        <w:rPr>
          <w:rFonts w:ascii="仿宋" w:eastAsia="仿宋" w:hAnsi="仿宋" w:hint="eastAsia"/>
          <w:b/>
          <w:bCs/>
          <w:szCs w:val="21"/>
        </w:rPr>
        <w:t>四</w:t>
      </w:r>
      <w:r w:rsidRPr="00246297">
        <w:rPr>
          <w:rFonts w:ascii="仿宋" w:eastAsia="仿宋" w:hAnsi="仿宋"/>
          <w:b/>
          <w:bCs/>
          <w:szCs w:val="21"/>
        </w:rPr>
        <w:t>、课程设置</w:t>
      </w:r>
    </w:p>
    <w:p w:rsidR="00DF7451" w:rsidRDefault="0003146F" w:rsidP="00F31EA3">
      <w:pPr>
        <w:spacing w:line="360" w:lineRule="exact"/>
        <w:ind w:firstLine="420"/>
        <w:rPr>
          <w:rFonts w:ascii="仿宋" w:eastAsia="仿宋" w:hAnsi="仿宋"/>
          <w:szCs w:val="21"/>
        </w:rPr>
      </w:pPr>
      <w:r>
        <w:rPr>
          <w:rFonts w:ascii="仿宋" w:eastAsia="仿宋" w:hAnsi="仿宋" w:hint="eastAsia"/>
          <w:szCs w:val="21"/>
        </w:rPr>
        <w:t>1、</w:t>
      </w:r>
      <w:r w:rsidR="007D6163">
        <w:rPr>
          <w:rFonts w:ascii="仿宋" w:eastAsia="仿宋" w:hAnsi="仿宋" w:hint="eastAsia"/>
          <w:szCs w:val="21"/>
        </w:rPr>
        <w:t>除</w:t>
      </w:r>
      <w:r w:rsidR="00F92B39">
        <w:rPr>
          <w:rFonts w:ascii="仿宋" w:eastAsia="仿宋" w:hAnsi="仿宋" w:hint="eastAsia"/>
          <w:szCs w:val="21"/>
        </w:rPr>
        <w:t>在</w:t>
      </w:r>
      <w:r w:rsidR="007D6163">
        <w:rPr>
          <w:rFonts w:ascii="仿宋" w:eastAsia="仿宋" w:hAnsi="仿宋" w:hint="eastAsia"/>
          <w:szCs w:val="21"/>
        </w:rPr>
        <w:t>研究所内获得硕士学位的博士生，</w:t>
      </w:r>
      <w:r w:rsidR="00EF67BC">
        <w:rPr>
          <w:rFonts w:ascii="仿宋" w:eastAsia="仿宋" w:hAnsi="仿宋" w:hint="eastAsia"/>
          <w:szCs w:val="21"/>
        </w:rPr>
        <w:t>所有博士</w:t>
      </w:r>
      <w:r w:rsidR="00EF67BC" w:rsidRPr="00C44FD4">
        <w:rPr>
          <w:rFonts w:ascii="仿宋" w:eastAsia="仿宋" w:hAnsi="仿宋" w:hint="eastAsia"/>
          <w:szCs w:val="21"/>
        </w:rPr>
        <w:t>研究生</w:t>
      </w:r>
      <w:r w:rsidR="00F92B39">
        <w:rPr>
          <w:rFonts w:ascii="仿宋" w:eastAsia="仿宋" w:hAnsi="仿宋" w:hint="eastAsia"/>
          <w:szCs w:val="21"/>
        </w:rPr>
        <w:t>在</w:t>
      </w:r>
      <w:r w:rsidR="00EF67BC" w:rsidRPr="00C44FD4">
        <w:rPr>
          <w:rFonts w:ascii="仿宋" w:eastAsia="仿宋" w:hAnsi="仿宋" w:hint="eastAsia"/>
          <w:szCs w:val="21"/>
        </w:rPr>
        <w:t>必须修读全校必修（即</w:t>
      </w:r>
      <w:r w:rsidR="00EF67BC" w:rsidRPr="00C44FD4">
        <w:rPr>
          <w:rFonts w:ascii="仿宋" w:eastAsia="仿宋" w:hAnsi="仿宋"/>
          <w:szCs w:val="21"/>
        </w:rPr>
        <w:t>A</w:t>
      </w:r>
      <w:r w:rsidR="00EF67BC" w:rsidRPr="00C44FD4">
        <w:rPr>
          <w:rFonts w:ascii="仿宋" w:eastAsia="仿宋" w:hAnsi="仿宋" w:hint="eastAsia"/>
          <w:szCs w:val="21"/>
        </w:rPr>
        <w:t>类）、全所必修（即</w:t>
      </w:r>
      <w:r w:rsidR="00EF67BC" w:rsidRPr="00C44FD4">
        <w:rPr>
          <w:rFonts w:ascii="仿宋" w:eastAsia="仿宋" w:hAnsi="仿宋"/>
          <w:szCs w:val="21"/>
        </w:rPr>
        <w:t>B</w:t>
      </w:r>
      <w:r w:rsidR="00EF67BC" w:rsidRPr="00C44FD4">
        <w:rPr>
          <w:rFonts w:ascii="仿宋" w:eastAsia="仿宋" w:hAnsi="仿宋" w:hint="eastAsia"/>
          <w:szCs w:val="21"/>
        </w:rPr>
        <w:t>类）和专业必修（即</w:t>
      </w:r>
      <w:r w:rsidR="00EF67BC" w:rsidRPr="00C44FD4">
        <w:rPr>
          <w:rFonts w:ascii="仿宋" w:eastAsia="仿宋" w:hAnsi="仿宋"/>
          <w:szCs w:val="21"/>
        </w:rPr>
        <w:t>C</w:t>
      </w:r>
      <w:r w:rsidR="00EF67BC" w:rsidRPr="00C44FD4">
        <w:rPr>
          <w:rFonts w:ascii="仿宋" w:eastAsia="仿宋" w:hAnsi="仿宋" w:hint="eastAsia"/>
          <w:szCs w:val="21"/>
        </w:rPr>
        <w:t>类）课程外，还可选修专业选修方向（即D类）课程</w:t>
      </w:r>
      <w:r w:rsidR="00EF67BC" w:rsidRPr="00317AD9">
        <w:rPr>
          <w:rFonts w:ascii="仿宋" w:eastAsia="仿宋" w:hAnsi="仿宋" w:hint="eastAsia"/>
          <w:szCs w:val="21"/>
        </w:rPr>
        <w:t>。所内开设B类C类课程强调内容的整体性、前沿性及与国际一流高校课程的接轨性，着重强调科研思维的培养。鼓励选修</w:t>
      </w:r>
      <w:r w:rsidR="00EF67BC">
        <w:rPr>
          <w:rFonts w:ascii="仿宋" w:eastAsia="仿宋" w:hAnsi="仿宋" w:hint="eastAsia"/>
          <w:szCs w:val="21"/>
        </w:rPr>
        <w:t>专业选修（D类）及</w:t>
      </w:r>
      <w:r w:rsidR="00EF67BC" w:rsidRPr="00317AD9">
        <w:rPr>
          <w:rFonts w:ascii="仿宋" w:eastAsia="仿宋" w:hAnsi="仿宋" w:hint="eastAsia"/>
          <w:szCs w:val="21"/>
        </w:rPr>
        <w:t>其他交叉</w:t>
      </w:r>
      <w:r w:rsidR="00EF67BC">
        <w:rPr>
          <w:rFonts w:ascii="仿宋" w:eastAsia="仿宋" w:hAnsi="仿宋" w:hint="eastAsia"/>
          <w:szCs w:val="21"/>
        </w:rPr>
        <w:t>二级或一级</w:t>
      </w:r>
      <w:r w:rsidR="00EF67BC" w:rsidRPr="00317AD9">
        <w:rPr>
          <w:rFonts w:ascii="仿宋" w:eastAsia="仿宋" w:hAnsi="仿宋" w:hint="eastAsia"/>
          <w:szCs w:val="21"/>
        </w:rPr>
        <w:t>学科和专业的课程，拓宽知识面。</w:t>
      </w:r>
    </w:p>
    <w:p w:rsidR="00EF67BC" w:rsidRPr="008F53FC" w:rsidRDefault="00CC3201" w:rsidP="00DF7451">
      <w:pPr>
        <w:spacing w:line="320" w:lineRule="exact"/>
        <w:ind w:firstLine="420"/>
        <w:rPr>
          <w:rFonts w:ascii="仿宋" w:eastAsia="仿宋" w:hAnsi="仿宋"/>
          <w:szCs w:val="21"/>
        </w:rPr>
      </w:pPr>
      <w:r>
        <w:rPr>
          <w:rFonts w:ascii="仿宋" w:eastAsia="仿宋" w:hAnsi="仿宋" w:hint="eastAsia"/>
          <w:szCs w:val="21"/>
        </w:rPr>
        <w:t>2</w:t>
      </w:r>
      <w:r w:rsidR="006B6953">
        <w:rPr>
          <w:rFonts w:ascii="仿宋" w:eastAsia="仿宋" w:hAnsi="仿宋" w:hint="eastAsia"/>
          <w:szCs w:val="21"/>
        </w:rPr>
        <w:t>.</w:t>
      </w:r>
      <w:r w:rsidRPr="00CC3201">
        <w:rPr>
          <w:rFonts w:hint="eastAsia"/>
        </w:rPr>
        <w:t xml:space="preserve"> </w:t>
      </w:r>
      <w:r w:rsidRPr="00CC3201">
        <w:rPr>
          <w:rFonts w:ascii="仿宋" w:eastAsia="仿宋" w:hAnsi="仿宋" w:hint="eastAsia"/>
          <w:szCs w:val="21"/>
        </w:rPr>
        <w:t>毕业于模式动物研究所遗传学专业硕士研究生,博士研究生阶段必须修读全校必修（即A类）、</w:t>
      </w:r>
      <w:r>
        <w:rPr>
          <w:rFonts w:ascii="仿宋" w:eastAsia="仿宋" w:hAnsi="仿宋" w:hint="eastAsia"/>
          <w:szCs w:val="21"/>
        </w:rPr>
        <w:t>其中</w:t>
      </w:r>
      <w:r w:rsidRPr="00CC3201">
        <w:rPr>
          <w:rFonts w:ascii="仿宋" w:eastAsia="仿宋" w:hAnsi="仿宋" w:hint="eastAsia"/>
          <w:szCs w:val="21"/>
        </w:rPr>
        <w:t>全所必修（即B类）和专业必修（即C类），须根</w:t>
      </w:r>
      <w:proofErr w:type="gramStart"/>
      <w:r w:rsidRPr="00CC3201">
        <w:rPr>
          <w:rFonts w:ascii="仿宋" w:eastAsia="仿宋" w:hAnsi="仿宋" w:hint="eastAsia"/>
          <w:szCs w:val="21"/>
        </w:rPr>
        <w:t>据模式</w:t>
      </w:r>
      <w:proofErr w:type="gramEnd"/>
      <w:r w:rsidRPr="00CC3201">
        <w:rPr>
          <w:rFonts w:ascii="仿宋" w:eastAsia="仿宋" w:hAnsi="仿宋" w:hint="eastAsia"/>
          <w:szCs w:val="21"/>
        </w:rPr>
        <w:t>所研究生</w:t>
      </w:r>
      <w:proofErr w:type="gramStart"/>
      <w:r w:rsidRPr="00CC3201">
        <w:rPr>
          <w:rFonts w:ascii="仿宋" w:eastAsia="仿宋" w:hAnsi="仿宋" w:hint="eastAsia"/>
          <w:szCs w:val="21"/>
        </w:rPr>
        <w:t>课程库总课程</w:t>
      </w:r>
      <w:proofErr w:type="gramEnd"/>
      <w:r w:rsidRPr="00CC3201">
        <w:rPr>
          <w:rFonts w:ascii="仿宋" w:eastAsia="仿宋" w:hAnsi="仿宋" w:hint="eastAsia"/>
          <w:szCs w:val="21"/>
        </w:rPr>
        <w:t>要求，补</w:t>
      </w:r>
      <w:r w:rsidR="000B74FA">
        <w:rPr>
          <w:rFonts w:ascii="仿宋" w:eastAsia="仿宋" w:hAnsi="仿宋" w:hint="eastAsia"/>
          <w:szCs w:val="21"/>
        </w:rPr>
        <w:t>修</w:t>
      </w:r>
      <w:r w:rsidRPr="00CC3201">
        <w:rPr>
          <w:rFonts w:ascii="仿宋" w:eastAsia="仿宋" w:hAnsi="仿宋" w:hint="eastAsia"/>
          <w:szCs w:val="21"/>
        </w:rPr>
        <w:t>硕士研究生期间已修课程之外的专业课程。</w:t>
      </w:r>
    </w:p>
    <w:p w:rsidR="00DF7451" w:rsidRPr="00246297" w:rsidRDefault="00DF7451" w:rsidP="003643E9">
      <w:pPr>
        <w:spacing w:line="320" w:lineRule="exact"/>
        <w:ind w:firstLine="420"/>
        <w:rPr>
          <w:rFonts w:ascii="仿宋" w:eastAsia="仿宋" w:hAnsi="仿宋"/>
          <w:szCs w:val="21"/>
        </w:rPr>
      </w:pPr>
      <w:r w:rsidRPr="00246297">
        <w:rPr>
          <w:rFonts w:ascii="仿宋" w:eastAsia="仿宋" w:hAnsi="仿宋" w:hint="eastAsia"/>
          <w:szCs w:val="21"/>
        </w:rPr>
        <w:t>课程及学分分配如下：</w:t>
      </w:r>
    </w:p>
    <w:tbl>
      <w:tblPr>
        <w:tblW w:w="8520" w:type="dxa"/>
        <w:tblInd w:w="93" w:type="dxa"/>
        <w:tblLook w:val="04A0" w:firstRow="1" w:lastRow="0" w:firstColumn="1" w:lastColumn="0" w:noHBand="0" w:noVBand="1"/>
      </w:tblPr>
      <w:tblGrid>
        <w:gridCol w:w="699"/>
        <w:gridCol w:w="1898"/>
        <w:gridCol w:w="962"/>
        <w:gridCol w:w="1559"/>
        <w:gridCol w:w="851"/>
        <w:gridCol w:w="1417"/>
        <w:gridCol w:w="1134"/>
      </w:tblGrid>
      <w:tr w:rsidR="00DF7451" w:rsidRPr="00EF7FAC" w:rsidTr="00F31EA3">
        <w:trPr>
          <w:trHeight w:val="705"/>
        </w:trPr>
        <w:tc>
          <w:tcPr>
            <w:tcW w:w="8520" w:type="dxa"/>
            <w:gridSpan w:val="7"/>
            <w:tcBorders>
              <w:top w:val="nil"/>
              <w:left w:val="nil"/>
              <w:bottom w:val="single" w:sz="4" w:space="0" w:color="auto"/>
              <w:right w:val="nil"/>
            </w:tcBorders>
            <w:shd w:val="clear" w:color="auto" w:fill="auto"/>
            <w:noWrap/>
            <w:vAlign w:val="center"/>
            <w:hideMark/>
          </w:tcPr>
          <w:p w:rsidR="00DF7451" w:rsidRPr="00EF7FAC" w:rsidRDefault="00DF7451" w:rsidP="001254F9">
            <w:pPr>
              <w:widowControl/>
              <w:jc w:val="center"/>
              <w:rPr>
                <w:rFonts w:ascii="宋体" w:hAnsi="宋体" w:cs="宋体"/>
                <w:b/>
                <w:bCs/>
                <w:color w:val="000000"/>
                <w:kern w:val="0"/>
                <w:sz w:val="22"/>
                <w:szCs w:val="22"/>
              </w:rPr>
            </w:pPr>
            <w:r w:rsidRPr="00EF7FAC">
              <w:rPr>
                <w:rFonts w:ascii="宋体" w:hAnsi="宋体" w:cs="宋体" w:hint="eastAsia"/>
                <w:b/>
                <w:bCs/>
                <w:color w:val="000000"/>
                <w:kern w:val="0"/>
                <w:sz w:val="22"/>
                <w:szCs w:val="22"/>
              </w:rPr>
              <w:t>模式所研究生课程库</w:t>
            </w:r>
          </w:p>
        </w:tc>
      </w:tr>
      <w:tr w:rsidR="00DF7451" w:rsidRPr="00EF7FAC" w:rsidTr="00F31EA3">
        <w:trPr>
          <w:trHeight w:val="312"/>
        </w:trPr>
        <w:tc>
          <w:tcPr>
            <w:tcW w:w="6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7451" w:rsidRPr="00EF7FAC" w:rsidRDefault="00DF7451" w:rsidP="001254F9">
            <w:pPr>
              <w:widowControl/>
              <w:jc w:val="center"/>
              <w:rPr>
                <w:rFonts w:ascii="宋体" w:hAnsi="宋体" w:cs="宋体"/>
                <w:b/>
                <w:color w:val="000000"/>
                <w:kern w:val="0"/>
                <w:sz w:val="18"/>
                <w:szCs w:val="18"/>
              </w:rPr>
            </w:pPr>
            <w:r w:rsidRPr="00EF7FAC">
              <w:rPr>
                <w:rFonts w:ascii="宋体" w:hAnsi="宋体" w:cs="宋体" w:hint="eastAsia"/>
                <w:b/>
                <w:color w:val="000000"/>
                <w:kern w:val="0"/>
                <w:sz w:val="18"/>
                <w:szCs w:val="18"/>
              </w:rPr>
              <w:t>序号</w:t>
            </w:r>
          </w:p>
        </w:tc>
        <w:tc>
          <w:tcPr>
            <w:tcW w:w="1898" w:type="dxa"/>
            <w:vMerge w:val="restart"/>
            <w:tcBorders>
              <w:top w:val="nil"/>
              <w:left w:val="single" w:sz="4" w:space="0" w:color="auto"/>
              <w:bottom w:val="single" w:sz="4" w:space="0" w:color="auto"/>
              <w:right w:val="single" w:sz="4" w:space="0" w:color="auto"/>
            </w:tcBorders>
            <w:shd w:val="clear" w:color="auto" w:fill="auto"/>
            <w:vAlign w:val="center"/>
            <w:hideMark/>
          </w:tcPr>
          <w:p w:rsidR="00DF7451" w:rsidRPr="00EF7FAC" w:rsidRDefault="00DF7451" w:rsidP="001254F9">
            <w:pPr>
              <w:widowControl/>
              <w:jc w:val="center"/>
              <w:rPr>
                <w:rFonts w:ascii="宋体" w:hAnsi="宋体" w:cs="宋体"/>
                <w:b/>
                <w:bCs/>
                <w:color w:val="000000"/>
                <w:kern w:val="0"/>
                <w:sz w:val="18"/>
                <w:szCs w:val="18"/>
              </w:rPr>
            </w:pPr>
            <w:r w:rsidRPr="00EF7FAC">
              <w:rPr>
                <w:rFonts w:ascii="宋体" w:hAnsi="宋体" w:cs="宋体" w:hint="eastAsia"/>
                <w:b/>
                <w:bCs/>
                <w:color w:val="000000"/>
                <w:kern w:val="0"/>
                <w:sz w:val="18"/>
                <w:szCs w:val="18"/>
              </w:rPr>
              <w:t>课程名称</w:t>
            </w:r>
          </w:p>
        </w:tc>
        <w:tc>
          <w:tcPr>
            <w:tcW w:w="962" w:type="dxa"/>
            <w:vMerge w:val="restart"/>
            <w:tcBorders>
              <w:top w:val="nil"/>
              <w:left w:val="single" w:sz="4" w:space="0" w:color="auto"/>
              <w:bottom w:val="single" w:sz="4" w:space="0" w:color="auto"/>
              <w:right w:val="single" w:sz="4" w:space="0" w:color="auto"/>
            </w:tcBorders>
            <w:shd w:val="clear" w:color="auto" w:fill="auto"/>
            <w:vAlign w:val="center"/>
            <w:hideMark/>
          </w:tcPr>
          <w:p w:rsidR="00DF7451" w:rsidRPr="00EF7FAC" w:rsidRDefault="00DF7451" w:rsidP="001254F9">
            <w:pPr>
              <w:widowControl/>
              <w:jc w:val="center"/>
              <w:rPr>
                <w:rFonts w:ascii="宋体" w:hAnsi="宋体" w:cs="宋体"/>
                <w:b/>
                <w:bCs/>
                <w:color w:val="000000"/>
                <w:kern w:val="0"/>
                <w:sz w:val="18"/>
                <w:szCs w:val="18"/>
              </w:rPr>
            </w:pPr>
            <w:r w:rsidRPr="00EF7FAC">
              <w:rPr>
                <w:rFonts w:ascii="宋体" w:hAnsi="宋体" w:cs="宋体" w:hint="eastAsia"/>
                <w:b/>
                <w:bCs/>
                <w:color w:val="000000"/>
                <w:kern w:val="0"/>
                <w:sz w:val="18"/>
                <w:szCs w:val="18"/>
              </w:rPr>
              <w:t>课程分类</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F7451" w:rsidRPr="00EF7FAC" w:rsidRDefault="00DF7451" w:rsidP="001254F9">
            <w:pPr>
              <w:widowControl/>
              <w:jc w:val="center"/>
              <w:rPr>
                <w:rFonts w:ascii="宋体" w:hAnsi="宋体" w:cs="宋体"/>
                <w:b/>
                <w:bCs/>
                <w:color w:val="000000"/>
                <w:kern w:val="0"/>
                <w:sz w:val="18"/>
                <w:szCs w:val="18"/>
              </w:rPr>
            </w:pPr>
            <w:r w:rsidRPr="00EF7FAC">
              <w:rPr>
                <w:rFonts w:ascii="宋体" w:hAnsi="宋体" w:cs="宋体" w:hint="eastAsia"/>
                <w:b/>
                <w:bCs/>
                <w:color w:val="000000"/>
                <w:kern w:val="0"/>
                <w:sz w:val="18"/>
                <w:szCs w:val="18"/>
              </w:rPr>
              <w:t>课程编号</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F7451" w:rsidRPr="00EF7FAC" w:rsidRDefault="00DF7451" w:rsidP="001254F9">
            <w:pPr>
              <w:widowControl/>
              <w:jc w:val="center"/>
              <w:rPr>
                <w:rFonts w:ascii="宋体" w:hAnsi="宋体" w:cs="宋体"/>
                <w:b/>
                <w:bCs/>
                <w:color w:val="000000"/>
                <w:kern w:val="0"/>
                <w:sz w:val="18"/>
                <w:szCs w:val="18"/>
              </w:rPr>
            </w:pPr>
            <w:r w:rsidRPr="00EF7FAC">
              <w:rPr>
                <w:rFonts w:ascii="宋体" w:hAnsi="宋体" w:cs="宋体" w:hint="eastAsia"/>
                <w:b/>
                <w:bCs/>
                <w:color w:val="000000"/>
                <w:kern w:val="0"/>
                <w:sz w:val="18"/>
                <w:szCs w:val="18"/>
              </w:rPr>
              <w:t>学分</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DF7451" w:rsidRPr="00EF7FAC" w:rsidRDefault="00DF7451" w:rsidP="001254F9">
            <w:pPr>
              <w:widowControl/>
              <w:jc w:val="center"/>
              <w:rPr>
                <w:rFonts w:ascii="宋体" w:hAnsi="宋体" w:cs="宋体"/>
                <w:b/>
                <w:bCs/>
                <w:color w:val="000000"/>
                <w:kern w:val="0"/>
                <w:sz w:val="18"/>
                <w:szCs w:val="18"/>
              </w:rPr>
            </w:pPr>
            <w:r w:rsidRPr="00EF7FAC">
              <w:rPr>
                <w:rFonts w:ascii="宋体" w:hAnsi="宋体" w:cs="宋体" w:hint="eastAsia"/>
                <w:b/>
                <w:bCs/>
                <w:color w:val="000000"/>
                <w:kern w:val="0"/>
                <w:sz w:val="18"/>
                <w:szCs w:val="18"/>
              </w:rPr>
              <w:t>专业及年级</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F7451" w:rsidRPr="00EF7FAC" w:rsidRDefault="00DF7451" w:rsidP="001254F9">
            <w:pPr>
              <w:widowControl/>
              <w:jc w:val="center"/>
              <w:rPr>
                <w:rFonts w:ascii="宋体" w:hAnsi="宋体" w:cs="宋体"/>
                <w:b/>
                <w:bCs/>
                <w:color w:val="000000"/>
                <w:kern w:val="0"/>
                <w:sz w:val="18"/>
                <w:szCs w:val="18"/>
              </w:rPr>
            </w:pPr>
            <w:r w:rsidRPr="00EF7FAC">
              <w:rPr>
                <w:rFonts w:ascii="宋体" w:hAnsi="宋体" w:cs="宋体" w:hint="eastAsia"/>
                <w:b/>
                <w:bCs/>
                <w:color w:val="000000"/>
                <w:kern w:val="0"/>
                <w:sz w:val="18"/>
                <w:szCs w:val="18"/>
              </w:rPr>
              <w:t>备注</w:t>
            </w:r>
          </w:p>
        </w:tc>
      </w:tr>
      <w:tr w:rsidR="00DF7451" w:rsidRPr="00EF7FAC" w:rsidTr="00F31EA3">
        <w:trPr>
          <w:trHeight w:val="312"/>
        </w:trPr>
        <w:tc>
          <w:tcPr>
            <w:tcW w:w="699" w:type="dxa"/>
            <w:vMerge/>
            <w:tcBorders>
              <w:top w:val="nil"/>
              <w:left w:val="single" w:sz="4" w:space="0" w:color="auto"/>
              <w:bottom w:val="single" w:sz="4" w:space="0" w:color="auto"/>
              <w:right w:val="single" w:sz="4" w:space="0" w:color="auto"/>
            </w:tcBorders>
            <w:vAlign w:val="center"/>
            <w:hideMark/>
          </w:tcPr>
          <w:p w:rsidR="00DF7451" w:rsidRPr="00EF7FAC" w:rsidRDefault="00DF7451" w:rsidP="001254F9">
            <w:pPr>
              <w:widowControl/>
              <w:jc w:val="left"/>
              <w:rPr>
                <w:rFonts w:ascii="宋体" w:hAnsi="宋体" w:cs="宋体"/>
                <w:color w:val="000000"/>
                <w:kern w:val="0"/>
                <w:sz w:val="22"/>
                <w:szCs w:val="22"/>
              </w:rPr>
            </w:pPr>
          </w:p>
        </w:tc>
        <w:tc>
          <w:tcPr>
            <w:tcW w:w="1898" w:type="dxa"/>
            <w:vMerge/>
            <w:tcBorders>
              <w:top w:val="nil"/>
              <w:left w:val="single" w:sz="4" w:space="0" w:color="auto"/>
              <w:bottom w:val="single" w:sz="4" w:space="0" w:color="auto"/>
              <w:right w:val="single" w:sz="4" w:space="0" w:color="auto"/>
            </w:tcBorders>
            <w:vAlign w:val="center"/>
            <w:hideMark/>
          </w:tcPr>
          <w:p w:rsidR="00DF7451" w:rsidRPr="00EF7FAC" w:rsidRDefault="00DF7451" w:rsidP="001254F9">
            <w:pPr>
              <w:widowControl/>
              <w:jc w:val="left"/>
              <w:rPr>
                <w:rFonts w:ascii="宋体" w:hAnsi="宋体" w:cs="宋体"/>
                <w:b/>
                <w:bCs/>
                <w:color w:val="000000"/>
                <w:kern w:val="0"/>
                <w:szCs w:val="21"/>
              </w:rPr>
            </w:pPr>
          </w:p>
        </w:tc>
        <w:tc>
          <w:tcPr>
            <w:tcW w:w="962" w:type="dxa"/>
            <w:vMerge/>
            <w:tcBorders>
              <w:top w:val="nil"/>
              <w:left w:val="single" w:sz="4" w:space="0" w:color="auto"/>
              <w:bottom w:val="single" w:sz="4" w:space="0" w:color="auto"/>
              <w:right w:val="single" w:sz="4" w:space="0" w:color="auto"/>
            </w:tcBorders>
            <w:vAlign w:val="center"/>
            <w:hideMark/>
          </w:tcPr>
          <w:p w:rsidR="00DF7451" w:rsidRPr="00EF7FAC" w:rsidRDefault="00DF7451" w:rsidP="001254F9">
            <w:pPr>
              <w:widowControl/>
              <w:jc w:val="left"/>
              <w:rPr>
                <w:rFonts w:ascii="宋体" w:hAnsi="宋体" w:cs="宋体"/>
                <w:b/>
                <w:bCs/>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DF7451" w:rsidRPr="00EF7FAC" w:rsidRDefault="00DF7451" w:rsidP="001254F9">
            <w:pPr>
              <w:widowControl/>
              <w:jc w:val="left"/>
              <w:rPr>
                <w:rFonts w:ascii="宋体" w:hAnsi="宋体" w:cs="宋体"/>
                <w:b/>
                <w:bCs/>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rsidR="00DF7451" w:rsidRPr="00EF7FAC" w:rsidRDefault="00DF7451" w:rsidP="001254F9">
            <w:pPr>
              <w:widowControl/>
              <w:jc w:val="left"/>
              <w:rPr>
                <w:rFonts w:ascii="宋体" w:hAnsi="宋体" w:cs="宋体"/>
                <w:b/>
                <w:bCs/>
                <w:color w:val="000000"/>
                <w:kern w:val="0"/>
                <w:szCs w:val="21"/>
              </w:rPr>
            </w:pPr>
          </w:p>
        </w:tc>
        <w:tc>
          <w:tcPr>
            <w:tcW w:w="1417" w:type="dxa"/>
            <w:vMerge/>
            <w:tcBorders>
              <w:top w:val="nil"/>
              <w:left w:val="single" w:sz="4" w:space="0" w:color="auto"/>
              <w:bottom w:val="single" w:sz="4" w:space="0" w:color="auto"/>
              <w:right w:val="single" w:sz="4" w:space="0" w:color="auto"/>
            </w:tcBorders>
            <w:vAlign w:val="center"/>
            <w:hideMark/>
          </w:tcPr>
          <w:p w:rsidR="00DF7451" w:rsidRPr="00EF7FAC" w:rsidRDefault="00DF7451" w:rsidP="001254F9">
            <w:pPr>
              <w:widowControl/>
              <w:jc w:val="left"/>
              <w:rPr>
                <w:rFonts w:ascii="宋体" w:hAnsi="宋体" w:cs="宋体"/>
                <w:b/>
                <w:bCs/>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DF7451" w:rsidRPr="00EF7FAC" w:rsidRDefault="00DF7451" w:rsidP="001254F9">
            <w:pPr>
              <w:widowControl/>
              <w:jc w:val="left"/>
              <w:rPr>
                <w:rFonts w:ascii="宋体" w:hAnsi="宋体" w:cs="宋体"/>
                <w:b/>
                <w:bCs/>
                <w:color w:val="000000"/>
                <w:kern w:val="0"/>
                <w:szCs w:val="21"/>
              </w:rPr>
            </w:pPr>
          </w:p>
        </w:tc>
      </w:tr>
      <w:tr w:rsidR="00DF7451" w:rsidRPr="00EF7FAC" w:rsidTr="00F04C0C">
        <w:trPr>
          <w:trHeight w:val="499"/>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DF7451" w:rsidRPr="00EF7FAC" w:rsidRDefault="00364374" w:rsidP="001254F9">
            <w:pPr>
              <w:widowControl/>
              <w:jc w:val="center"/>
              <w:rPr>
                <w:rFonts w:ascii="仿宋" w:eastAsia="仿宋" w:hAnsi="仿宋"/>
                <w:szCs w:val="21"/>
              </w:rPr>
            </w:pPr>
            <w:r>
              <w:rPr>
                <w:rFonts w:ascii="仿宋" w:eastAsia="仿宋" w:hAnsi="仿宋" w:hint="eastAsia"/>
                <w:szCs w:val="21"/>
              </w:rPr>
              <w:t>1</w:t>
            </w:r>
          </w:p>
        </w:tc>
        <w:tc>
          <w:tcPr>
            <w:tcW w:w="1898" w:type="dxa"/>
            <w:tcBorders>
              <w:top w:val="nil"/>
              <w:left w:val="nil"/>
              <w:bottom w:val="single" w:sz="4" w:space="0" w:color="auto"/>
              <w:right w:val="single" w:sz="4" w:space="0" w:color="auto"/>
            </w:tcBorders>
            <w:shd w:val="clear" w:color="auto" w:fill="auto"/>
            <w:vAlign w:val="center"/>
            <w:hideMark/>
          </w:tcPr>
          <w:p w:rsidR="00DF7451" w:rsidRPr="00EF7FAC" w:rsidRDefault="00DF7451" w:rsidP="001254F9">
            <w:pPr>
              <w:widowControl/>
              <w:rPr>
                <w:rFonts w:ascii="仿宋" w:eastAsia="仿宋" w:hAnsi="仿宋"/>
                <w:szCs w:val="21"/>
              </w:rPr>
            </w:pPr>
            <w:r w:rsidRPr="00EF7FAC">
              <w:rPr>
                <w:rFonts w:ascii="仿宋" w:eastAsia="仿宋" w:hAnsi="仿宋" w:hint="eastAsia"/>
                <w:szCs w:val="21"/>
              </w:rPr>
              <w:t>中国马克思主义与当代（9）</w:t>
            </w:r>
          </w:p>
        </w:tc>
        <w:tc>
          <w:tcPr>
            <w:tcW w:w="962" w:type="dxa"/>
            <w:tcBorders>
              <w:top w:val="nil"/>
              <w:left w:val="nil"/>
              <w:bottom w:val="single" w:sz="4" w:space="0" w:color="auto"/>
              <w:right w:val="single" w:sz="4" w:space="0" w:color="auto"/>
            </w:tcBorders>
            <w:shd w:val="clear" w:color="auto" w:fill="auto"/>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hint="eastAsia"/>
                <w:szCs w:val="21"/>
              </w:rPr>
              <w:t>A类</w:t>
            </w:r>
          </w:p>
        </w:tc>
        <w:tc>
          <w:tcPr>
            <w:tcW w:w="1559" w:type="dxa"/>
            <w:tcBorders>
              <w:top w:val="nil"/>
              <w:left w:val="nil"/>
              <w:bottom w:val="single" w:sz="4" w:space="0" w:color="auto"/>
              <w:right w:val="single" w:sz="4" w:space="0" w:color="auto"/>
            </w:tcBorders>
            <w:shd w:val="clear" w:color="auto" w:fill="auto"/>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hint="eastAsia"/>
                <w:szCs w:val="21"/>
              </w:rPr>
              <w:t>10284X001</w:t>
            </w:r>
          </w:p>
        </w:tc>
        <w:tc>
          <w:tcPr>
            <w:tcW w:w="851" w:type="dxa"/>
            <w:tcBorders>
              <w:top w:val="nil"/>
              <w:left w:val="nil"/>
              <w:bottom w:val="single" w:sz="4" w:space="0" w:color="auto"/>
              <w:right w:val="single" w:sz="4" w:space="0" w:color="auto"/>
            </w:tcBorders>
            <w:shd w:val="clear" w:color="auto" w:fill="auto"/>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szCs w:val="21"/>
              </w:rPr>
              <w:t>2</w:t>
            </w:r>
          </w:p>
        </w:tc>
        <w:tc>
          <w:tcPr>
            <w:tcW w:w="1417" w:type="dxa"/>
            <w:tcBorders>
              <w:top w:val="nil"/>
              <w:left w:val="nil"/>
              <w:bottom w:val="single" w:sz="4" w:space="0" w:color="auto"/>
              <w:right w:val="single" w:sz="4" w:space="0" w:color="auto"/>
            </w:tcBorders>
            <w:shd w:val="clear" w:color="auto" w:fill="auto"/>
            <w:vAlign w:val="center"/>
            <w:hideMark/>
          </w:tcPr>
          <w:p w:rsidR="00DF7451" w:rsidRPr="00EF7FAC" w:rsidRDefault="00DF7451" w:rsidP="001254F9">
            <w:pPr>
              <w:widowControl/>
              <w:rPr>
                <w:rFonts w:ascii="仿宋" w:eastAsia="仿宋" w:hAnsi="仿宋"/>
                <w:szCs w:val="21"/>
              </w:rPr>
            </w:pPr>
            <w:r w:rsidRPr="00EF7FAC">
              <w:rPr>
                <w:rFonts w:ascii="仿宋" w:eastAsia="仿宋" w:hAnsi="仿宋" w:hint="eastAsia"/>
                <w:szCs w:val="21"/>
              </w:rPr>
              <w:t>博一、博二、</w:t>
            </w:r>
            <w:proofErr w:type="gramStart"/>
            <w:r w:rsidRPr="00EF7FAC">
              <w:rPr>
                <w:rFonts w:ascii="仿宋" w:eastAsia="仿宋" w:hAnsi="仿宋" w:hint="eastAsia"/>
                <w:szCs w:val="21"/>
              </w:rPr>
              <w:t>博三</w:t>
            </w:r>
            <w:proofErr w:type="gramEnd"/>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DF7451" w:rsidRPr="00EF7FAC" w:rsidRDefault="00A237CA" w:rsidP="001254F9">
            <w:pPr>
              <w:jc w:val="left"/>
              <w:rPr>
                <w:rFonts w:ascii="仿宋" w:eastAsia="仿宋" w:hAnsi="仿宋"/>
                <w:szCs w:val="21"/>
              </w:rPr>
            </w:pPr>
            <w:r>
              <w:rPr>
                <w:rFonts w:ascii="仿宋" w:eastAsia="仿宋" w:hAnsi="仿宋" w:hint="eastAsia"/>
                <w:szCs w:val="21"/>
              </w:rPr>
              <w:t>全校必修</w:t>
            </w:r>
            <w:bookmarkStart w:id="0" w:name="_GoBack"/>
            <w:bookmarkEnd w:id="0"/>
          </w:p>
        </w:tc>
      </w:tr>
      <w:tr w:rsidR="00DF7451" w:rsidRPr="00EF7FAC" w:rsidTr="00F31EA3">
        <w:trPr>
          <w:trHeight w:val="499"/>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DF7451" w:rsidRPr="00EF7FAC" w:rsidRDefault="00364374" w:rsidP="001254F9">
            <w:pPr>
              <w:widowControl/>
              <w:jc w:val="center"/>
              <w:rPr>
                <w:rFonts w:ascii="仿宋" w:eastAsia="仿宋" w:hAnsi="仿宋"/>
                <w:szCs w:val="21"/>
              </w:rPr>
            </w:pPr>
            <w:r>
              <w:rPr>
                <w:rFonts w:ascii="仿宋" w:eastAsia="仿宋" w:hAnsi="仿宋" w:hint="eastAsia"/>
                <w:szCs w:val="21"/>
              </w:rPr>
              <w:t>2</w:t>
            </w:r>
          </w:p>
        </w:tc>
        <w:tc>
          <w:tcPr>
            <w:tcW w:w="1898" w:type="dxa"/>
            <w:tcBorders>
              <w:top w:val="nil"/>
              <w:left w:val="nil"/>
              <w:bottom w:val="single" w:sz="4" w:space="0" w:color="auto"/>
              <w:right w:val="single" w:sz="4" w:space="0" w:color="auto"/>
            </w:tcBorders>
            <w:shd w:val="clear" w:color="auto" w:fill="auto"/>
            <w:vAlign w:val="center"/>
            <w:hideMark/>
          </w:tcPr>
          <w:p w:rsidR="00DF7451" w:rsidRPr="00EF7FAC" w:rsidRDefault="00DF7451" w:rsidP="001254F9">
            <w:pPr>
              <w:widowControl/>
              <w:rPr>
                <w:rFonts w:ascii="仿宋" w:eastAsia="仿宋" w:hAnsi="仿宋"/>
                <w:szCs w:val="21"/>
              </w:rPr>
            </w:pPr>
            <w:r w:rsidRPr="00EF7FAC">
              <w:rPr>
                <w:rFonts w:ascii="仿宋" w:eastAsia="仿宋" w:hAnsi="仿宋" w:hint="eastAsia"/>
                <w:szCs w:val="21"/>
              </w:rPr>
              <w:t>博士生英语</w:t>
            </w:r>
          </w:p>
        </w:tc>
        <w:tc>
          <w:tcPr>
            <w:tcW w:w="962" w:type="dxa"/>
            <w:tcBorders>
              <w:top w:val="nil"/>
              <w:left w:val="nil"/>
              <w:bottom w:val="single" w:sz="4" w:space="0" w:color="auto"/>
              <w:right w:val="single" w:sz="4" w:space="0" w:color="auto"/>
            </w:tcBorders>
            <w:shd w:val="clear" w:color="auto" w:fill="auto"/>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hint="eastAsia"/>
                <w:szCs w:val="21"/>
              </w:rPr>
              <w:t>A类</w:t>
            </w:r>
          </w:p>
        </w:tc>
        <w:tc>
          <w:tcPr>
            <w:tcW w:w="1559" w:type="dxa"/>
            <w:tcBorders>
              <w:top w:val="nil"/>
              <w:left w:val="nil"/>
              <w:bottom w:val="single" w:sz="4" w:space="0" w:color="auto"/>
              <w:right w:val="single" w:sz="4" w:space="0" w:color="auto"/>
            </w:tcBorders>
            <w:shd w:val="clear" w:color="auto" w:fill="auto"/>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hint="eastAsia"/>
                <w:szCs w:val="21"/>
              </w:rPr>
              <w:t>10284X003</w:t>
            </w:r>
          </w:p>
        </w:tc>
        <w:tc>
          <w:tcPr>
            <w:tcW w:w="851" w:type="dxa"/>
            <w:tcBorders>
              <w:top w:val="nil"/>
              <w:left w:val="nil"/>
              <w:bottom w:val="single" w:sz="4" w:space="0" w:color="auto"/>
              <w:right w:val="single" w:sz="4" w:space="0" w:color="auto"/>
            </w:tcBorders>
            <w:shd w:val="clear" w:color="auto" w:fill="auto"/>
            <w:noWrap/>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hint="eastAsia"/>
                <w:szCs w:val="21"/>
              </w:rPr>
              <w:t>0</w:t>
            </w:r>
          </w:p>
        </w:tc>
        <w:tc>
          <w:tcPr>
            <w:tcW w:w="1417" w:type="dxa"/>
            <w:tcBorders>
              <w:top w:val="nil"/>
              <w:left w:val="nil"/>
              <w:bottom w:val="single" w:sz="4" w:space="0" w:color="auto"/>
              <w:right w:val="single" w:sz="4" w:space="0" w:color="auto"/>
            </w:tcBorders>
            <w:shd w:val="clear" w:color="auto" w:fill="auto"/>
            <w:noWrap/>
            <w:vAlign w:val="bottom"/>
            <w:hideMark/>
          </w:tcPr>
          <w:p w:rsidR="00DF7451" w:rsidRPr="00EF7FAC" w:rsidRDefault="00DF7451" w:rsidP="001254F9">
            <w:pPr>
              <w:widowControl/>
              <w:jc w:val="left"/>
              <w:rPr>
                <w:rFonts w:ascii="仿宋" w:eastAsia="仿宋" w:hAnsi="仿宋"/>
                <w:szCs w:val="21"/>
              </w:rPr>
            </w:pPr>
            <w:r w:rsidRPr="00EF7FAC">
              <w:rPr>
                <w:rFonts w:ascii="仿宋" w:eastAsia="仿宋" w:hAnsi="仿宋" w:hint="eastAsia"/>
                <w:szCs w:val="21"/>
              </w:rPr>
              <w:t>博</w:t>
            </w:r>
            <w:proofErr w:type="gramStart"/>
            <w:r w:rsidRPr="00EF7FAC">
              <w:rPr>
                <w:rFonts w:ascii="仿宋" w:eastAsia="仿宋" w:hAnsi="仿宋" w:hint="eastAsia"/>
                <w:szCs w:val="21"/>
              </w:rPr>
              <w:t>一</w:t>
            </w:r>
            <w:proofErr w:type="gramEnd"/>
          </w:p>
        </w:tc>
        <w:tc>
          <w:tcPr>
            <w:tcW w:w="1134" w:type="dxa"/>
            <w:vMerge/>
            <w:tcBorders>
              <w:top w:val="nil"/>
              <w:left w:val="single" w:sz="4" w:space="0" w:color="auto"/>
              <w:bottom w:val="single" w:sz="4" w:space="0" w:color="000000"/>
              <w:right w:val="single" w:sz="4" w:space="0" w:color="auto"/>
            </w:tcBorders>
            <w:vAlign w:val="center"/>
            <w:hideMark/>
          </w:tcPr>
          <w:p w:rsidR="00DF7451" w:rsidRPr="00EF7FAC" w:rsidRDefault="00DF7451" w:rsidP="001254F9">
            <w:pPr>
              <w:widowControl/>
              <w:jc w:val="left"/>
              <w:rPr>
                <w:rFonts w:ascii="仿宋" w:eastAsia="仿宋" w:hAnsi="仿宋"/>
                <w:szCs w:val="21"/>
              </w:rPr>
            </w:pPr>
          </w:p>
        </w:tc>
      </w:tr>
      <w:tr w:rsidR="00DF7451" w:rsidRPr="00A71596" w:rsidTr="00F31EA3">
        <w:trPr>
          <w:trHeight w:val="499"/>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DF7451" w:rsidRPr="00EF7FAC" w:rsidRDefault="00364374" w:rsidP="001254F9">
            <w:pPr>
              <w:widowControl/>
              <w:jc w:val="center"/>
              <w:rPr>
                <w:rFonts w:ascii="仿宋" w:eastAsia="仿宋" w:hAnsi="仿宋"/>
                <w:szCs w:val="21"/>
              </w:rPr>
            </w:pPr>
            <w:r>
              <w:rPr>
                <w:rFonts w:ascii="仿宋" w:eastAsia="仿宋" w:hAnsi="仿宋" w:hint="eastAsia"/>
                <w:szCs w:val="21"/>
              </w:rPr>
              <w:t>3</w:t>
            </w:r>
          </w:p>
        </w:tc>
        <w:tc>
          <w:tcPr>
            <w:tcW w:w="1898" w:type="dxa"/>
            <w:tcBorders>
              <w:top w:val="nil"/>
              <w:left w:val="nil"/>
              <w:bottom w:val="single" w:sz="4" w:space="0" w:color="auto"/>
              <w:right w:val="single" w:sz="4" w:space="0" w:color="auto"/>
            </w:tcBorders>
            <w:shd w:val="clear" w:color="000000" w:fill="FFFFFF"/>
            <w:vAlign w:val="center"/>
            <w:hideMark/>
          </w:tcPr>
          <w:p w:rsidR="00DF7451" w:rsidRPr="00EF7FAC" w:rsidRDefault="00DF7451" w:rsidP="001254F9">
            <w:pPr>
              <w:widowControl/>
              <w:rPr>
                <w:rFonts w:ascii="仿宋" w:eastAsia="仿宋" w:hAnsi="仿宋"/>
                <w:szCs w:val="21"/>
              </w:rPr>
            </w:pPr>
            <w:r w:rsidRPr="00EF7FAC">
              <w:rPr>
                <w:rFonts w:ascii="仿宋" w:eastAsia="仿宋" w:hAnsi="仿宋" w:hint="eastAsia"/>
                <w:szCs w:val="21"/>
              </w:rPr>
              <w:t>生命科学研究进展</w:t>
            </w:r>
          </w:p>
        </w:tc>
        <w:tc>
          <w:tcPr>
            <w:tcW w:w="962" w:type="dxa"/>
            <w:tcBorders>
              <w:top w:val="nil"/>
              <w:left w:val="nil"/>
              <w:bottom w:val="single" w:sz="4" w:space="0" w:color="auto"/>
              <w:right w:val="single" w:sz="4" w:space="0" w:color="auto"/>
            </w:tcBorders>
            <w:shd w:val="clear" w:color="000000" w:fill="FFFFFF"/>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hint="eastAsia"/>
                <w:szCs w:val="21"/>
              </w:rPr>
              <w:t>B类</w:t>
            </w:r>
          </w:p>
        </w:tc>
        <w:tc>
          <w:tcPr>
            <w:tcW w:w="1559" w:type="dxa"/>
            <w:tcBorders>
              <w:top w:val="nil"/>
              <w:left w:val="nil"/>
              <w:bottom w:val="single" w:sz="4" w:space="0" w:color="auto"/>
              <w:right w:val="single" w:sz="4" w:space="0" w:color="auto"/>
            </w:tcBorders>
            <w:shd w:val="clear" w:color="000000" w:fill="FFFFFF"/>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hint="eastAsia"/>
                <w:szCs w:val="21"/>
              </w:rPr>
              <w:t>071003B12</w:t>
            </w:r>
          </w:p>
        </w:tc>
        <w:tc>
          <w:tcPr>
            <w:tcW w:w="851" w:type="dxa"/>
            <w:tcBorders>
              <w:top w:val="nil"/>
              <w:left w:val="nil"/>
              <w:bottom w:val="single" w:sz="4" w:space="0" w:color="auto"/>
              <w:right w:val="single" w:sz="4" w:space="0" w:color="auto"/>
            </w:tcBorders>
            <w:shd w:val="clear" w:color="000000" w:fill="FFFFFF"/>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hint="eastAsia"/>
                <w:szCs w:val="21"/>
              </w:rPr>
              <w:t>3</w:t>
            </w:r>
          </w:p>
        </w:tc>
        <w:tc>
          <w:tcPr>
            <w:tcW w:w="1417" w:type="dxa"/>
            <w:tcBorders>
              <w:top w:val="nil"/>
              <w:left w:val="nil"/>
              <w:bottom w:val="single" w:sz="4" w:space="0" w:color="auto"/>
              <w:right w:val="single" w:sz="4" w:space="0" w:color="auto"/>
            </w:tcBorders>
            <w:shd w:val="clear" w:color="000000" w:fill="FFFFFF"/>
            <w:vAlign w:val="center"/>
            <w:hideMark/>
          </w:tcPr>
          <w:p w:rsidR="00DF7451" w:rsidRPr="00EF7FAC" w:rsidRDefault="00DF7451" w:rsidP="001254F9">
            <w:pPr>
              <w:widowControl/>
              <w:rPr>
                <w:rFonts w:ascii="仿宋" w:eastAsia="仿宋" w:hAnsi="仿宋"/>
                <w:szCs w:val="21"/>
              </w:rPr>
            </w:pPr>
            <w:r w:rsidRPr="00EF7FAC">
              <w:rPr>
                <w:rFonts w:ascii="仿宋" w:eastAsia="仿宋" w:hAnsi="仿宋" w:hint="eastAsia"/>
                <w:szCs w:val="21"/>
              </w:rPr>
              <w:t>硕一、博</w:t>
            </w:r>
            <w:proofErr w:type="gramStart"/>
            <w:r w:rsidRPr="00EF7FAC">
              <w:rPr>
                <w:rFonts w:ascii="仿宋" w:eastAsia="仿宋" w:hAnsi="仿宋" w:hint="eastAsia"/>
                <w:szCs w:val="21"/>
              </w:rPr>
              <w:t>一</w:t>
            </w:r>
            <w:proofErr w:type="gramEnd"/>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hint="eastAsia"/>
                <w:szCs w:val="21"/>
              </w:rPr>
              <w:t>院系必修课</w:t>
            </w:r>
          </w:p>
        </w:tc>
      </w:tr>
      <w:tr w:rsidR="00DF7451" w:rsidRPr="00A71596" w:rsidTr="00F31EA3">
        <w:trPr>
          <w:trHeight w:val="499"/>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DF7451" w:rsidRPr="00EF7FAC" w:rsidRDefault="00364374" w:rsidP="001254F9">
            <w:pPr>
              <w:widowControl/>
              <w:jc w:val="center"/>
              <w:rPr>
                <w:rFonts w:ascii="仿宋" w:eastAsia="仿宋" w:hAnsi="仿宋"/>
                <w:szCs w:val="21"/>
              </w:rPr>
            </w:pPr>
            <w:r>
              <w:rPr>
                <w:rFonts w:ascii="仿宋" w:eastAsia="仿宋" w:hAnsi="仿宋" w:hint="eastAsia"/>
                <w:szCs w:val="21"/>
              </w:rPr>
              <w:t>4</w:t>
            </w:r>
          </w:p>
        </w:tc>
        <w:tc>
          <w:tcPr>
            <w:tcW w:w="1898" w:type="dxa"/>
            <w:tcBorders>
              <w:top w:val="nil"/>
              <w:left w:val="nil"/>
              <w:bottom w:val="single" w:sz="4" w:space="0" w:color="auto"/>
              <w:right w:val="single" w:sz="4" w:space="0" w:color="auto"/>
            </w:tcBorders>
            <w:shd w:val="clear" w:color="000000" w:fill="FFFFFF"/>
            <w:vAlign w:val="center"/>
            <w:hideMark/>
          </w:tcPr>
          <w:p w:rsidR="00DF7451" w:rsidRPr="00EF7FAC" w:rsidRDefault="00DF7451" w:rsidP="001254F9">
            <w:pPr>
              <w:widowControl/>
              <w:rPr>
                <w:rFonts w:ascii="仿宋" w:eastAsia="仿宋" w:hAnsi="仿宋"/>
                <w:szCs w:val="21"/>
              </w:rPr>
            </w:pPr>
            <w:r w:rsidRPr="00EF7FAC">
              <w:rPr>
                <w:rFonts w:ascii="仿宋" w:eastAsia="仿宋" w:hAnsi="仿宋" w:hint="eastAsia"/>
                <w:szCs w:val="21"/>
              </w:rPr>
              <w:t>免疫学基础与进展</w:t>
            </w:r>
          </w:p>
        </w:tc>
        <w:tc>
          <w:tcPr>
            <w:tcW w:w="962" w:type="dxa"/>
            <w:tcBorders>
              <w:top w:val="nil"/>
              <w:left w:val="nil"/>
              <w:bottom w:val="single" w:sz="4" w:space="0" w:color="auto"/>
              <w:right w:val="single" w:sz="4" w:space="0" w:color="auto"/>
            </w:tcBorders>
            <w:shd w:val="clear" w:color="000000" w:fill="FFFFFF"/>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hint="eastAsia"/>
                <w:szCs w:val="21"/>
              </w:rPr>
              <w:t>B类</w:t>
            </w:r>
          </w:p>
        </w:tc>
        <w:tc>
          <w:tcPr>
            <w:tcW w:w="1559" w:type="dxa"/>
            <w:tcBorders>
              <w:top w:val="nil"/>
              <w:left w:val="nil"/>
              <w:bottom w:val="single" w:sz="4" w:space="0" w:color="auto"/>
              <w:right w:val="single" w:sz="4" w:space="0" w:color="auto"/>
            </w:tcBorders>
            <w:shd w:val="clear" w:color="000000" w:fill="FFFFFF"/>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hint="eastAsia"/>
                <w:szCs w:val="21"/>
              </w:rPr>
              <w:t>071003B13</w:t>
            </w:r>
          </w:p>
        </w:tc>
        <w:tc>
          <w:tcPr>
            <w:tcW w:w="851" w:type="dxa"/>
            <w:tcBorders>
              <w:top w:val="nil"/>
              <w:left w:val="nil"/>
              <w:bottom w:val="single" w:sz="4" w:space="0" w:color="auto"/>
              <w:right w:val="single" w:sz="4" w:space="0" w:color="auto"/>
            </w:tcBorders>
            <w:shd w:val="clear" w:color="000000" w:fill="FFFFFF"/>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hint="eastAsia"/>
                <w:szCs w:val="21"/>
              </w:rPr>
              <w:t>3</w:t>
            </w:r>
          </w:p>
        </w:tc>
        <w:tc>
          <w:tcPr>
            <w:tcW w:w="1417" w:type="dxa"/>
            <w:tcBorders>
              <w:top w:val="nil"/>
              <w:left w:val="nil"/>
              <w:bottom w:val="single" w:sz="4" w:space="0" w:color="auto"/>
              <w:right w:val="single" w:sz="4" w:space="0" w:color="auto"/>
            </w:tcBorders>
            <w:shd w:val="clear" w:color="000000" w:fill="FFFFFF"/>
            <w:vAlign w:val="center"/>
            <w:hideMark/>
          </w:tcPr>
          <w:p w:rsidR="00DF7451" w:rsidRPr="00EF7FAC" w:rsidRDefault="00DF7451" w:rsidP="001254F9">
            <w:pPr>
              <w:widowControl/>
              <w:rPr>
                <w:rFonts w:ascii="仿宋" w:eastAsia="仿宋" w:hAnsi="仿宋"/>
                <w:szCs w:val="21"/>
              </w:rPr>
            </w:pPr>
            <w:r w:rsidRPr="00EF7FAC">
              <w:rPr>
                <w:rFonts w:ascii="仿宋" w:eastAsia="仿宋" w:hAnsi="仿宋" w:hint="eastAsia"/>
                <w:szCs w:val="21"/>
              </w:rPr>
              <w:t>硕一、博</w:t>
            </w:r>
            <w:proofErr w:type="gramStart"/>
            <w:r w:rsidRPr="00EF7FAC">
              <w:rPr>
                <w:rFonts w:ascii="仿宋" w:eastAsia="仿宋" w:hAnsi="仿宋" w:hint="eastAsia"/>
                <w:szCs w:val="21"/>
              </w:rPr>
              <w:t>一</w:t>
            </w:r>
            <w:proofErr w:type="gramEnd"/>
          </w:p>
        </w:tc>
        <w:tc>
          <w:tcPr>
            <w:tcW w:w="1134" w:type="dxa"/>
            <w:vMerge/>
            <w:tcBorders>
              <w:top w:val="nil"/>
              <w:left w:val="single" w:sz="4" w:space="0" w:color="auto"/>
              <w:bottom w:val="single" w:sz="4" w:space="0" w:color="000000"/>
              <w:right w:val="single" w:sz="4" w:space="0" w:color="auto"/>
            </w:tcBorders>
            <w:vAlign w:val="center"/>
            <w:hideMark/>
          </w:tcPr>
          <w:p w:rsidR="00DF7451" w:rsidRPr="00EF7FAC" w:rsidRDefault="00DF7451" w:rsidP="001254F9">
            <w:pPr>
              <w:widowControl/>
              <w:jc w:val="left"/>
              <w:rPr>
                <w:rFonts w:ascii="仿宋" w:eastAsia="仿宋" w:hAnsi="仿宋"/>
                <w:szCs w:val="21"/>
              </w:rPr>
            </w:pPr>
          </w:p>
        </w:tc>
      </w:tr>
      <w:tr w:rsidR="00DF7451" w:rsidRPr="00EF7FAC" w:rsidTr="00F31EA3">
        <w:trPr>
          <w:trHeight w:val="499"/>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DF7451" w:rsidRPr="00EF7FAC" w:rsidRDefault="00364374" w:rsidP="001254F9">
            <w:pPr>
              <w:widowControl/>
              <w:jc w:val="center"/>
              <w:rPr>
                <w:rFonts w:ascii="仿宋" w:eastAsia="仿宋" w:hAnsi="仿宋"/>
                <w:szCs w:val="21"/>
              </w:rPr>
            </w:pPr>
            <w:r>
              <w:rPr>
                <w:rFonts w:ascii="仿宋" w:eastAsia="仿宋" w:hAnsi="仿宋" w:hint="eastAsia"/>
                <w:szCs w:val="21"/>
              </w:rPr>
              <w:t>5</w:t>
            </w:r>
          </w:p>
        </w:tc>
        <w:tc>
          <w:tcPr>
            <w:tcW w:w="1898" w:type="dxa"/>
            <w:tcBorders>
              <w:top w:val="nil"/>
              <w:left w:val="nil"/>
              <w:bottom w:val="single" w:sz="4" w:space="0" w:color="auto"/>
              <w:right w:val="single" w:sz="4" w:space="0" w:color="auto"/>
            </w:tcBorders>
            <w:shd w:val="clear" w:color="auto" w:fill="auto"/>
            <w:vAlign w:val="center"/>
            <w:hideMark/>
          </w:tcPr>
          <w:p w:rsidR="00DF7451" w:rsidRPr="00EF7FAC" w:rsidRDefault="00DF7451" w:rsidP="001254F9">
            <w:pPr>
              <w:widowControl/>
              <w:rPr>
                <w:rFonts w:ascii="仿宋" w:eastAsia="仿宋" w:hAnsi="仿宋"/>
                <w:szCs w:val="21"/>
              </w:rPr>
            </w:pPr>
            <w:r w:rsidRPr="00EF7FAC">
              <w:rPr>
                <w:rFonts w:ascii="仿宋" w:eastAsia="仿宋" w:hAnsi="仿宋" w:hint="eastAsia"/>
                <w:szCs w:val="21"/>
              </w:rPr>
              <w:t>细胞生物学及分子生物学技术与方法</w:t>
            </w:r>
          </w:p>
        </w:tc>
        <w:tc>
          <w:tcPr>
            <w:tcW w:w="962" w:type="dxa"/>
            <w:tcBorders>
              <w:top w:val="nil"/>
              <w:left w:val="nil"/>
              <w:bottom w:val="nil"/>
              <w:right w:val="single" w:sz="4" w:space="0" w:color="auto"/>
            </w:tcBorders>
            <w:shd w:val="clear" w:color="auto" w:fill="auto"/>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hint="eastAsia"/>
                <w:szCs w:val="21"/>
              </w:rPr>
              <w:t>C类</w:t>
            </w:r>
          </w:p>
        </w:tc>
        <w:tc>
          <w:tcPr>
            <w:tcW w:w="1559" w:type="dxa"/>
            <w:tcBorders>
              <w:top w:val="nil"/>
              <w:left w:val="nil"/>
              <w:bottom w:val="single" w:sz="4" w:space="0" w:color="auto"/>
              <w:right w:val="single" w:sz="4" w:space="0" w:color="auto"/>
            </w:tcBorders>
            <w:shd w:val="clear" w:color="auto" w:fill="auto"/>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hint="eastAsia"/>
                <w:szCs w:val="21"/>
              </w:rPr>
              <w:t>071007C01</w:t>
            </w:r>
          </w:p>
        </w:tc>
        <w:tc>
          <w:tcPr>
            <w:tcW w:w="851" w:type="dxa"/>
            <w:tcBorders>
              <w:top w:val="nil"/>
              <w:left w:val="nil"/>
              <w:bottom w:val="single" w:sz="4" w:space="0" w:color="auto"/>
              <w:right w:val="single" w:sz="4" w:space="0" w:color="auto"/>
            </w:tcBorders>
            <w:shd w:val="clear" w:color="auto" w:fill="auto"/>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hint="eastAsia"/>
                <w:szCs w:val="21"/>
              </w:rPr>
              <w:t>3</w:t>
            </w:r>
          </w:p>
        </w:tc>
        <w:tc>
          <w:tcPr>
            <w:tcW w:w="1417" w:type="dxa"/>
            <w:tcBorders>
              <w:top w:val="nil"/>
              <w:left w:val="nil"/>
              <w:bottom w:val="single" w:sz="4" w:space="0" w:color="auto"/>
              <w:right w:val="single" w:sz="4" w:space="0" w:color="auto"/>
            </w:tcBorders>
            <w:shd w:val="clear" w:color="auto" w:fill="auto"/>
            <w:vAlign w:val="center"/>
            <w:hideMark/>
          </w:tcPr>
          <w:p w:rsidR="00DF7451" w:rsidRPr="00EF7FAC" w:rsidRDefault="00DF7451" w:rsidP="001254F9">
            <w:pPr>
              <w:widowControl/>
              <w:rPr>
                <w:rFonts w:ascii="仿宋" w:eastAsia="仿宋" w:hAnsi="仿宋"/>
                <w:szCs w:val="21"/>
              </w:rPr>
            </w:pPr>
            <w:r w:rsidRPr="00EF7FAC">
              <w:rPr>
                <w:rFonts w:ascii="仿宋" w:eastAsia="仿宋" w:hAnsi="仿宋" w:hint="eastAsia"/>
                <w:szCs w:val="21"/>
              </w:rPr>
              <w:t>硕一、博</w:t>
            </w:r>
            <w:proofErr w:type="gramStart"/>
            <w:r w:rsidRPr="00EF7FAC">
              <w:rPr>
                <w:rFonts w:ascii="仿宋" w:eastAsia="仿宋" w:hAnsi="仿宋" w:hint="eastAsia"/>
                <w:szCs w:val="21"/>
              </w:rPr>
              <w:t>一</w:t>
            </w:r>
            <w:proofErr w:type="gramEnd"/>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hint="eastAsia"/>
                <w:szCs w:val="21"/>
              </w:rPr>
              <w:t>专业必修课</w:t>
            </w:r>
          </w:p>
        </w:tc>
      </w:tr>
      <w:tr w:rsidR="00DF7451" w:rsidRPr="00EF7FAC" w:rsidTr="00F31EA3">
        <w:trPr>
          <w:trHeight w:val="499"/>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DF7451" w:rsidRPr="00EF7FAC" w:rsidRDefault="00364374" w:rsidP="001254F9">
            <w:pPr>
              <w:widowControl/>
              <w:jc w:val="center"/>
              <w:rPr>
                <w:rFonts w:ascii="仿宋" w:eastAsia="仿宋" w:hAnsi="仿宋"/>
                <w:szCs w:val="21"/>
              </w:rPr>
            </w:pPr>
            <w:r>
              <w:rPr>
                <w:rFonts w:ascii="仿宋" w:eastAsia="仿宋" w:hAnsi="仿宋" w:hint="eastAsia"/>
                <w:szCs w:val="21"/>
              </w:rPr>
              <w:t>6</w:t>
            </w:r>
          </w:p>
        </w:tc>
        <w:tc>
          <w:tcPr>
            <w:tcW w:w="1898" w:type="dxa"/>
            <w:tcBorders>
              <w:top w:val="nil"/>
              <w:left w:val="nil"/>
              <w:bottom w:val="single" w:sz="4" w:space="0" w:color="auto"/>
              <w:right w:val="single" w:sz="4" w:space="0" w:color="auto"/>
            </w:tcBorders>
            <w:shd w:val="clear" w:color="auto" w:fill="auto"/>
            <w:vAlign w:val="center"/>
            <w:hideMark/>
          </w:tcPr>
          <w:p w:rsidR="00DF7451" w:rsidRPr="00EF7FAC" w:rsidRDefault="00DF7451" w:rsidP="001254F9">
            <w:pPr>
              <w:widowControl/>
              <w:rPr>
                <w:rFonts w:ascii="仿宋" w:eastAsia="仿宋" w:hAnsi="仿宋"/>
                <w:szCs w:val="21"/>
              </w:rPr>
            </w:pPr>
            <w:r w:rsidRPr="00EF7FAC">
              <w:rPr>
                <w:rFonts w:ascii="仿宋" w:eastAsia="仿宋" w:hAnsi="仿宋" w:hint="eastAsia"/>
                <w:szCs w:val="21"/>
              </w:rPr>
              <w:t>现代遗传学</w:t>
            </w:r>
          </w:p>
        </w:tc>
        <w:tc>
          <w:tcPr>
            <w:tcW w:w="962" w:type="dxa"/>
            <w:tcBorders>
              <w:top w:val="single" w:sz="4" w:space="0" w:color="auto"/>
              <w:left w:val="nil"/>
              <w:bottom w:val="nil"/>
              <w:right w:val="single" w:sz="4" w:space="0" w:color="auto"/>
            </w:tcBorders>
            <w:shd w:val="clear" w:color="auto" w:fill="auto"/>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hint="eastAsia"/>
                <w:szCs w:val="21"/>
              </w:rPr>
              <w:t>C类</w:t>
            </w:r>
          </w:p>
        </w:tc>
        <w:tc>
          <w:tcPr>
            <w:tcW w:w="1559" w:type="dxa"/>
            <w:tcBorders>
              <w:top w:val="nil"/>
              <w:left w:val="nil"/>
              <w:bottom w:val="single" w:sz="4" w:space="0" w:color="auto"/>
              <w:right w:val="single" w:sz="4" w:space="0" w:color="auto"/>
            </w:tcBorders>
            <w:shd w:val="clear" w:color="auto" w:fill="auto"/>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hint="eastAsia"/>
                <w:szCs w:val="21"/>
              </w:rPr>
              <w:t>071007C02</w:t>
            </w:r>
          </w:p>
        </w:tc>
        <w:tc>
          <w:tcPr>
            <w:tcW w:w="851" w:type="dxa"/>
            <w:tcBorders>
              <w:top w:val="nil"/>
              <w:left w:val="nil"/>
              <w:bottom w:val="single" w:sz="4" w:space="0" w:color="auto"/>
              <w:right w:val="single" w:sz="4" w:space="0" w:color="auto"/>
            </w:tcBorders>
            <w:shd w:val="clear" w:color="auto" w:fill="auto"/>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hint="eastAsia"/>
                <w:szCs w:val="21"/>
              </w:rPr>
              <w:t>3</w:t>
            </w:r>
          </w:p>
        </w:tc>
        <w:tc>
          <w:tcPr>
            <w:tcW w:w="1417" w:type="dxa"/>
            <w:tcBorders>
              <w:top w:val="nil"/>
              <w:left w:val="nil"/>
              <w:bottom w:val="single" w:sz="4" w:space="0" w:color="auto"/>
              <w:right w:val="single" w:sz="4" w:space="0" w:color="auto"/>
            </w:tcBorders>
            <w:shd w:val="clear" w:color="auto" w:fill="auto"/>
            <w:vAlign w:val="center"/>
            <w:hideMark/>
          </w:tcPr>
          <w:p w:rsidR="00DF7451" w:rsidRPr="00EF7FAC" w:rsidRDefault="00DF7451" w:rsidP="001254F9">
            <w:pPr>
              <w:widowControl/>
              <w:rPr>
                <w:rFonts w:ascii="仿宋" w:eastAsia="仿宋" w:hAnsi="仿宋"/>
                <w:szCs w:val="21"/>
              </w:rPr>
            </w:pPr>
            <w:r w:rsidRPr="00EF7FAC">
              <w:rPr>
                <w:rFonts w:ascii="仿宋" w:eastAsia="仿宋" w:hAnsi="仿宋" w:hint="eastAsia"/>
                <w:szCs w:val="21"/>
              </w:rPr>
              <w:t>硕一、博</w:t>
            </w:r>
            <w:proofErr w:type="gramStart"/>
            <w:r w:rsidRPr="00EF7FAC">
              <w:rPr>
                <w:rFonts w:ascii="仿宋" w:eastAsia="仿宋" w:hAnsi="仿宋" w:hint="eastAsia"/>
                <w:szCs w:val="21"/>
              </w:rPr>
              <w:t>一</w:t>
            </w:r>
            <w:proofErr w:type="gramEnd"/>
          </w:p>
        </w:tc>
        <w:tc>
          <w:tcPr>
            <w:tcW w:w="1134" w:type="dxa"/>
            <w:vMerge/>
            <w:tcBorders>
              <w:top w:val="nil"/>
              <w:left w:val="single" w:sz="4" w:space="0" w:color="auto"/>
              <w:bottom w:val="single" w:sz="4" w:space="0" w:color="000000"/>
              <w:right w:val="single" w:sz="4" w:space="0" w:color="auto"/>
            </w:tcBorders>
            <w:vAlign w:val="center"/>
            <w:hideMark/>
          </w:tcPr>
          <w:p w:rsidR="00DF7451" w:rsidRPr="00EF7FAC" w:rsidRDefault="00DF7451" w:rsidP="001254F9">
            <w:pPr>
              <w:widowControl/>
              <w:jc w:val="left"/>
              <w:rPr>
                <w:rFonts w:ascii="仿宋" w:eastAsia="仿宋" w:hAnsi="仿宋"/>
                <w:szCs w:val="21"/>
              </w:rPr>
            </w:pPr>
          </w:p>
        </w:tc>
      </w:tr>
      <w:tr w:rsidR="00DF7451" w:rsidRPr="00EF7FAC" w:rsidTr="00F31EA3">
        <w:trPr>
          <w:trHeight w:val="499"/>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DF7451" w:rsidRPr="00EF7FAC" w:rsidRDefault="00364374" w:rsidP="001254F9">
            <w:pPr>
              <w:widowControl/>
              <w:jc w:val="center"/>
              <w:rPr>
                <w:rFonts w:ascii="仿宋" w:eastAsia="仿宋" w:hAnsi="仿宋"/>
                <w:szCs w:val="21"/>
              </w:rPr>
            </w:pPr>
            <w:r>
              <w:rPr>
                <w:rFonts w:ascii="仿宋" w:eastAsia="仿宋" w:hAnsi="仿宋" w:hint="eastAsia"/>
                <w:szCs w:val="21"/>
              </w:rPr>
              <w:t>7</w:t>
            </w:r>
          </w:p>
        </w:tc>
        <w:tc>
          <w:tcPr>
            <w:tcW w:w="1898" w:type="dxa"/>
            <w:tcBorders>
              <w:top w:val="nil"/>
              <w:left w:val="nil"/>
              <w:bottom w:val="single" w:sz="4" w:space="0" w:color="auto"/>
              <w:right w:val="single" w:sz="4" w:space="0" w:color="auto"/>
            </w:tcBorders>
            <w:shd w:val="clear" w:color="auto" w:fill="auto"/>
            <w:vAlign w:val="center"/>
            <w:hideMark/>
          </w:tcPr>
          <w:p w:rsidR="00DF7451" w:rsidRPr="00EF7FAC" w:rsidRDefault="00DF7451" w:rsidP="001254F9">
            <w:pPr>
              <w:widowControl/>
              <w:rPr>
                <w:rFonts w:ascii="仿宋" w:eastAsia="仿宋" w:hAnsi="仿宋"/>
                <w:szCs w:val="21"/>
              </w:rPr>
            </w:pPr>
            <w:r w:rsidRPr="00EF7FAC">
              <w:rPr>
                <w:rFonts w:ascii="仿宋" w:eastAsia="仿宋" w:hAnsi="仿宋" w:hint="eastAsia"/>
                <w:szCs w:val="21"/>
              </w:rPr>
              <w:t>发育的分子机制</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hint="eastAsia"/>
                <w:szCs w:val="21"/>
              </w:rPr>
              <w:t>C类</w:t>
            </w:r>
          </w:p>
        </w:tc>
        <w:tc>
          <w:tcPr>
            <w:tcW w:w="1559" w:type="dxa"/>
            <w:tcBorders>
              <w:top w:val="nil"/>
              <w:left w:val="nil"/>
              <w:bottom w:val="single" w:sz="4" w:space="0" w:color="auto"/>
              <w:right w:val="single" w:sz="4" w:space="0" w:color="auto"/>
            </w:tcBorders>
            <w:shd w:val="clear" w:color="auto" w:fill="auto"/>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hint="eastAsia"/>
                <w:szCs w:val="21"/>
              </w:rPr>
              <w:t>071007C04</w:t>
            </w:r>
          </w:p>
        </w:tc>
        <w:tc>
          <w:tcPr>
            <w:tcW w:w="851" w:type="dxa"/>
            <w:tcBorders>
              <w:top w:val="nil"/>
              <w:left w:val="nil"/>
              <w:bottom w:val="single" w:sz="4" w:space="0" w:color="auto"/>
              <w:right w:val="single" w:sz="4" w:space="0" w:color="auto"/>
            </w:tcBorders>
            <w:shd w:val="clear" w:color="auto" w:fill="auto"/>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hint="eastAsia"/>
                <w:szCs w:val="21"/>
              </w:rPr>
              <w:t>3</w:t>
            </w:r>
          </w:p>
        </w:tc>
        <w:tc>
          <w:tcPr>
            <w:tcW w:w="1417" w:type="dxa"/>
            <w:tcBorders>
              <w:top w:val="nil"/>
              <w:left w:val="nil"/>
              <w:bottom w:val="single" w:sz="4" w:space="0" w:color="auto"/>
              <w:right w:val="single" w:sz="4" w:space="0" w:color="auto"/>
            </w:tcBorders>
            <w:shd w:val="clear" w:color="auto" w:fill="auto"/>
            <w:vAlign w:val="center"/>
            <w:hideMark/>
          </w:tcPr>
          <w:p w:rsidR="00DF7451" w:rsidRPr="00EF7FAC" w:rsidRDefault="00DF7451" w:rsidP="001254F9">
            <w:pPr>
              <w:widowControl/>
              <w:rPr>
                <w:rFonts w:ascii="仿宋" w:eastAsia="仿宋" w:hAnsi="仿宋"/>
                <w:szCs w:val="21"/>
              </w:rPr>
            </w:pPr>
            <w:r w:rsidRPr="00EF7FAC">
              <w:rPr>
                <w:rFonts w:ascii="仿宋" w:eastAsia="仿宋" w:hAnsi="仿宋" w:hint="eastAsia"/>
                <w:szCs w:val="21"/>
              </w:rPr>
              <w:t>硕一、博</w:t>
            </w:r>
            <w:proofErr w:type="gramStart"/>
            <w:r w:rsidRPr="00EF7FAC">
              <w:rPr>
                <w:rFonts w:ascii="仿宋" w:eastAsia="仿宋" w:hAnsi="仿宋" w:hint="eastAsia"/>
                <w:szCs w:val="21"/>
              </w:rPr>
              <w:t>一</w:t>
            </w:r>
            <w:proofErr w:type="gramEnd"/>
          </w:p>
        </w:tc>
        <w:tc>
          <w:tcPr>
            <w:tcW w:w="1134" w:type="dxa"/>
            <w:vMerge/>
            <w:tcBorders>
              <w:top w:val="nil"/>
              <w:left w:val="single" w:sz="4" w:space="0" w:color="auto"/>
              <w:bottom w:val="single" w:sz="4" w:space="0" w:color="000000"/>
              <w:right w:val="single" w:sz="4" w:space="0" w:color="auto"/>
            </w:tcBorders>
            <w:vAlign w:val="center"/>
            <w:hideMark/>
          </w:tcPr>
          <w:p w:rsidR="00DF7451" w:rsidRPr="00EF7FAC" w:rsidRDefault="00DF7451" w:rsidP="001254F9">
            <w:pPr>
              <w:widowControl/>
              <w:jc w:val="left"/>
              <w:rPr>
                <w:rFonts w:ascii="仿宋" w:eastAsia="仿宋" w:hAnsi="仿宋"/>
                <w:szCs w:val="21"/>
              </w:rPr>
            </w:pPr>
          </w:p>
        </w:tc>
      </w:tr>
      <w:tr w:rsidR="00DF7451" w:rsidRPr="00A71596" w:rsidTr="00F31EA3">
        <w:trPr>
          <w:trHeight w:val="499"/>
        </w:trPr>
        <w:tc>
          <w:tcPr>
            <w:tcW w:w="699" w:type="dxa"/>
            <w:tcBorders>
              <w:top w:val="nil"/>
              <w:left w:val="single" w:sz="4" w:space="0" w:color="auto"/>
              <w:bottom w:val="single" w:sz="4" w:space="0" w:color="auto"/>
              <w:right w:val="single" w:sz="4" w:space="0" w:color="auto"/>
            </w:tcBorders>
            <w:shd w:val="clear" w:color="000000" w:fill="FFFFFF"/>
            <w:noWrap/>
            <w:vAlign w:val="center"/>
            <w:hideMark/>
          </w:tcPr>
          <w:p w:rsidR="00DF7451" w:rsidRPr="00EF7FAC" w:rsidRDefault="00364374" w:rsidP="001254F9">
            <w:pPr>
              <w:widowControl/>
              <w:jc w:val="center"/>
              <w:rPr>
                <w:rFonts w:ascii="仿宋" w:eastAsia="仿宋" w:hAnsi="仿宋"/>
                <w:szCs w:val="21"/>
              </w:rPr>
            </w:pPr>
            <w:r>
              <w:rPr>
                <w:rFonts w:ascii="仿宋" w:eastAsia="仿宋" w:hAnsi="仿宋" w:hint="eastAsia"/>
                <w:szCs w:val="21"/>
              </w:rPr>
              <w:t>8</w:t>
            </w:r>
          </w:p>
        </w:tc>
        <w:tc>
          <w:tcPr>
            <w:tcW w:w="1898" w:type="dxa"/>
            <w:tcBorders>
              <w:top w:val="nil"/>
              <w:left w:val="nil"/>
              <w:bottom w:val="single" w:sz="4" w:space="0" w:color="auto"/>
              <w:right w:val="single" w:sz="4" w:space="0" w:color="auto"/>
            </w:tcBorders>
            <w:shd w:val="clear" w:color="000000" w:fill="FFFFFF"/>
            <w:vAlign w:val="center"/>
            <w:hideMark/>
          </w:tcPr>
          <w:p w:rsidR="00DF7451" w:rsidRPr="00EF7FAC" w:rsidRDefault="00DF7451" w:rsidP="001254F9">
            <w:pPr>
              <w:widowControl/>
              <w:rPr>
                <w:rFonts w:ascii="仿宋" w:eastAsia="仿宋" w:hAnsi="仿宋"/>
                <w:szCs w:val="21"/>
              </w:rPr>
            </w:pPr>
            <w:r w:rsidRPr="00EF7FAC">
              <w:rPr>
                <w:rFonts w:ascii="仿宋" w:eastAsia="仿宋" w:hAnsi="仿宋" w:hint="eastAsia"/>
                <w:szCs w:val="21"/>
              </w:rPr>
              <w:t>遗传学专题(I)</w:t>
            </w:r>
          </w:p>
        </w:tc>
        <w:tc>
          <w:tcPr>
            <w:tcW w:w="962" w:type="dxa"/>
            <w:tcBorders>
              <w:top w:val="nil"/>
              <w:left w:val="nil"/>
              <w:bottom w:val="single" w:sz="4" w:space="0" w:color="auto"/>
              <w:right w:val="single" w:sz="4" w:space="0" w:color="auto"/>
            </w:tcBorders>
            <w:shd w:val="clear" w:color="000000" w:fill="FFFFFF"/>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hint="eastAsia"/>
                <w:szCs w:val="21"/>
              </w:rPr>
              <w:t>C类</w:t>
            </w:r>
          </w:p>
        </w:tc>
        <w:tc>
          <w:tcPr>
            <w:tcW w:w="1559" w:type="dxa"/>
            <w:tcBorders>
              <w:top w:val="nil"/>
              <w:left w:val="nil"/>
              <w:bottom w:val="single" w:sz="4" w:space="0" w:color="auto"/>
              <w:right w:val="single" w:sz="4" w:space="0" w:color="auto"/>
            </w:tcBorders>
            <w:shd w:val="clear" w:color="000000" w:fill="FFFFFF"/>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hint="eastAsia"/>
                <w:szCs w:val="21"/>
              </w:rPr>
              <w:t>071007C05</w:t>
            </w:r>
          </w:p>
        </w:tc>
        <w:tc>
          <w:tcPr>
            <w:tcW w:w="851" w:type="dxa"/>
            <w:tcBorders>
              <w:top w:val="nil"/>
              <w:left w:val="nil"/>
              <w:bottom w:val="single" w:sz="4" w:space="0" w:color="auto"/>
              <w:right w:val="single" w:sz="4" w:space="0" w:color="auto"/>
            </w:tcBorders>
            <w:shd w:val="clear" w:color="000000" w:fill="FFFFFF"/>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hint="eastAsia"/>
                <w:szCs w:val="21"/>
              </w:rPr>
              <w:t>3</w:t>
            </w:r>
          </w:p>
        </w:tc>
        <w:tc>
          <w:tcPr>
            <w:tcW w:w="1417" w:type="dxa"/>
            <w:tcBorders>
              <w:top w:val="nil"/>
              <w:left w:val="nil"/>
              <w:bottom w:val="single" w:sz="4" w:space="0" w:color="auto"/>
              <w:right w:val="single" w:sz="4" w:space="0" w:color="auto"/>
            </w:tcBorders>
            <w:shd w:val="clear" w:color="000000" w:fill="FFFFFF"/>
            <w:vAlign w:val="center"/>
            <w:hideMark/>
          </w:tcPr>
          <w:p w:rsidR="00DF7451" w:rsidRPr="00EF7FAC" w:rsidRDefault="00DF7451" w:rsidP="001254F9">
            <w:pPr>
              <w:widowControl/>
              <w:rPr>
                <w:rFonts w:ascii="仿宋" w:eastAsia="仿宋" w:hAnsi="仿宋"/>
                <w:szCs w:val="21"/>
              </w:rPr>
            </w:pPr>
            <w:r w:rsidRPr="00EF7FAC">
              <w:rPr>
                <w:rFonts w:ascii="仿宋" w:eastAsia="仿宋" w:hAnsi="仿宋" w:hint="eastAsia"/>
                <w:szCs w:val="21"/>
              </w:rPr>
              <w:t>硕</w:t>
            </w:r>
            <w:proofErr w:type="gramStart"/>
            <w:r w:rsidRPr="00EF7FAC">
              <w:rPr>
                <w:rFonts w:ascii="仿宋" w:eastAsia="仿宋" w:hAnsi="仿宋" w:hint="eastAsia"/>
                <w:szCs w:val="21"/>
              </w:rPr>
              <w:t>一</w:t>
            </w:r>
            <w:proofErr w:type="gramEnd"/>
          </w:p>
        </w:tc>
        <w:tc>
          <w:tcPr>
            <w:tcW w:w="1134" w:type="dxa"/>
            <w:vMerge/>
            <w:tcBorders>
              <w:top w:val="nil"/>
              <w:left w:val="single" w:sz="4" w:space="0" w:color="auto"/>
              <w:bottom w:val="single" w:sz="4" w:space="0" w:color="000000"/>
              <w:right w:val="single" w:sz="4" w:space="0" w:color="auto"/>
            </w:tcBorders>
            <w:vAlign w:val="center"/>
            <w:hideMark/>
          </w:tcPr>
          <w:p w:rsidR="00DF7451" w:rsidRPr="00EF7FAC" w:rsidRDefault="00DF7451" w:rsidP="001254F9">
            <w:pPr>
              <w:widowControl/>
              <w:jc w:val="left"/>
              <w:rPr>
                <w:rFonts w:ascii="仿宋" w:eastAsia="仿宋" w:hAnsi="仿宋"/>
                <w:szCs w:val="21"/>
              </w:rPr>
            </w:pPr>
          </w:p>
        </w:tc>
      </w:tr>
      <w:tr w:rsidR="00DF7451" w:rsidRPr="00A71596" w:rsidTr="00F31EA3">
        <w:trPr>
          <w:trHeight w:val="499"/>
        </w:trPr>
        <w:tc>
          <w:tcPr>
            <w:tcW w:w="699" w:type="dxa"/>
            <w:tcBorders>
              <w:top w:val="nil"/>
              <w:left w:val="single" w:sz="4" w:space="0" w:color="auto"/>
              <w:bottom w:val="single" w:sz="4" w:space="0" w:color="auto"/>
              <w:right w:val="single" w:sz="4" w:space="0" w:color="auto"/>
            </w:tcBorders>
            <w:shd w:val="clear" w:color="000000" w:fill="FFFFFF"/>
            <w:noWrap/>
            <w:vAlign w:val="center"/>
            <w:hideMark/>
          </w:tcPr>
          <w:p w:rsidR="00DF7451" w:rsidRPr="00EF7FAC" w:rsidRDefault="00364374" w:rsidP="001254F9">
            <w:pPr>
              <w:widowControl/>
              <w:jc w:val="center"/>
              <w:rPr>
                <w:rFonts w:ascii="仿宋" w:eastAsia="仿宋" w:hAnsi="仿宋"/>
                <w:szCs w:val="21"/>
              </w:rPr>
            </w:pPr>
            <w:r>
              <w:rPr>
                <w:rFonts w:ascii="仿宋" w:eastAsia="仿宋" w:hAnsi="仿宋" w:hint="eastAsia"/>
                <w:szCs w:val="21"/>
              </w:rPr>
              <w:t>9</w:t>
            </w:r>
          </w:p>
        </w:tc>
        <w:tc>
          <w:tcPr>
            <w:tcW w:w="1898" w:type="dxa"/>
            <w:tcBorders>
              <w:top w:val="nil"/>
              <w:left w:val="nil"/>
              <w:bottom w:val="single" w:sz="4" w:space="0" w:color="auto"/>
              <w:right w:val="single" w:sz="4" w:space="0" w:color="auto"/>
            </w:tcBorders>
            <w:shd w:val="clear" w:color="000000" w:fill="FFFFFF"/>
            <w:vAlign w:val="center"/>
            <w:hideMark/>
          </w:tcPr>
          <w:p w:rsidR="00DF7451" w:rsidRPr="00EF7FAC" w:rsidRDefault="00DF7451" w:rsidP="001254F9">
            <w:pPr>
              <w:widowControl/>
              <w:rPr>
                <w:rFonts w:ascii="仿宋" w:eastAsia="仿宋" w:hAnsi="仿宋"/>
                <w:szCs w:val="21"/>
              </w:rPr>
            </w:pPr>
            <w:r w:rsidRPr="00EF7FAC">
              <w:rPr>
                <w:rFonts w:ascii="仿宋" w:eastAsia="仿宋" w:hAnsi="仿宋" w:hint="eastAsia"/>
                <w:szCs w:val="21"/>
              </w:rPr>
              <w:t>发育生物学专题 (I)</w:t>
            </w:r>
          </w:p>
        </w:tc>
        <w:tc>
          <w:tcPr>
            <w:tcW w:w="962" w:type="dxa"/>
            <w:tcBorders>
              <w:top w:val="nil"/>
              <w:left w:val="nil"/>
              <w:bottom w:val="single" w:sz="4" w:space="0" w:color="auto"/>
              <w:right w:val="single" w:sz="4" w:space="0" w:color="auto"/>
            </w:tcBorders>
            <w:shd w:val="clear" w:color="000000" w:fill="FFFFFF"/>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hint="eastAsia"/>
                <w:szCs w:val="21"/>
              </w:rPr>
              <w:t>C类</w:t>
            </w:r>
          </w:p>
        </w:tc>
        <w:tc>
          <w:tcPr>
            <w:tcW w:w="1559" w:type="dxa"/>
            <w:tcBorders>
              <w:top w:val="nil"/>
              <w:left w:val="nil"/>
              <w:bottom w:val="single" w:sz="4" w:space="0" w:color="auto"/>
              <w:right w:val="single" w:sz="4" w:space="0" w:color="auto"/>
            </w:tcBorders>
            <w:shd w:val="clear" w:color="000000" w:fill="FFFFFF"/>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hint="eastAsia"/>
                <w:szCs w:val="21"/>
              </w:rPr>
              <w:t>071007C06</w:t>
            </w:r>
          </w:p>
        </w:tc>
        <w:tc>
          <w:tcPr>
            <w:tcW w:w="851" w:type="dxa"/>
            <w:tcBorders>
              <w:top w:val="nil"/>
              <w:left w:val="nil"/>
              <w:bottom w:val="single" w:sz="4" w:space="0" w:color="auto"/>
              <w:right w:val="single" w:sz="4" w:space="0" w:color="auto"/>
            </w:tcBorders>
            <w:shd w:val="clear" w:color="000000" w:fill="FFFFFF"/>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hint="eastAsia"/>
                <w:szCs w:val="21"/>
              </w:rPr>
              <w:t>3</w:t>
            </w:r>
          </w:p>
        </w:tc>
        <w:tc>
          <w:tcPr>
            <w:tcW w:w="1417" w:type="dxa"/>
            <w:tcBorders>
              <w:top w:val="nil"/>
              <w:left w:val="nil"/>
              <w:bottom w:val="single" w:sz="4" w:space="0" w:color="auto"/>
              <w:right w:val="single" w:sz="4" w:space="0" w:color="auto"/>
            </w:tcBorders>
            <w:shd w:val="clear" w:color="000000" w:fill="FFFFFF"/>
            <w:vAlign w:val="center"/>
            <w:hideMark/>
          </w:tcPr>
          <w:p w:rsidR="00DF7451" w:rsidRPr="00EF7FAC" w:rsidRDefault="00DF7451" w:rsidP="001254F9">
            <w:pPr>
              <w:widowControl/>
              <w:rPr>
                <w:rFonts w:ascii="仿宋" w:eastAsia="仿宋" w:hAnsi="仿宋"/>
                <w:szCs w:val="21"/>
              </w:rPr>
            </w:pPr>
            <w:proofErr w:type="gramStart"/>
            <w:r w:rsidRPr="00EF7FAC">
              <w:rPr>
                <w:rFonts w:ascii="仿宋" w:eastAsia="仿宋" w:hAnsi="仿宋" w:hint="eastAsia"/>
                <w:szCs w:val="21"/>
              </w:rPr>
              <w:t>硕二</w:t>
            </w:r>
            <w:proofErr w:type="gramEnd"/>
          </w:p>
        </w:tc>
        <w:tc>
          <w:tcPr>
            <w:tcW w:w="1134" w:type="dxa"/>
            <w:vMerge/>
            <w:tcBorders>
              <w:top w:val="nil"/>
              <w:left w:val="single" w:sz="4" w:space="0" w:color="auto"/>
              <w:bottom w:val="single" w:sz="4" w:space="0" w:color="000000"/>
              <w:right w:val="single" w:sz="4" w:space="0" w:color="auto"/>
            </w:tcBorders>
            <w:vAlign w:val="center"/>
            <w:hideMark/>
          </w:tcPr>
          <w:p w:rsidR="00DF7451" w:rsidRPr="00EF7FAC" w:rsidRDefault="00DF7451" w:rsidP="001254F9">
            <w:pPr>
              <w:widowControl/>
              <w:jc w:val="left"/>
              <w:rPr>
                <w:rFonts w:ascii="仿宋" w:eastAsia="仿宋" w:hAnsi="仿宋"/>
                <w:szCs w:val="21"/>
              </w:rPr>
            </w:pPr>
          </w:p>
        </w:tc>
      </w:tr>
      <w:tr w:rsidR="00DF7451" w:rsidRPr="00A71596" w:rsidTr="00F31EA3">
        <w:trPr>
          <w:trHeight w:val="499"/>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DF7451" w:rsidRPr="00EF7FAC" w:rsidRDefault="00DF7451" w:rsidP="00364374">
            <w:pPr>
              <w:widowControl/>
              <w:jc w:val="center"/>
              <w:rPr>
                <w:rFonts w:ascii="仿宋" w:eastAsia="仿宋" w:hAnsi="仿宋"/>
                <w:szCs w:val="21"/>
              </w:rPr>
            </w:pPr>
            <w:r w:rsidRPr="00EF7FAC">
              <w:rPr>
                <w:rFonts w:ascii="仿宋" w:eastAsia="仿宋" w:hAnsi="仿宋" w:hint="eastAsia"/>
                <w:szCs w:val="21"/>
              </w:rPr>
              <w:t>1</w:t>
            </w:r>
            <w:r w:rsidR="00364374">
              <w:rPr>
                <w:rFonts w:ascii="仿宋" w:eastAsia="仿宋" w:hAnsi="仿宋" w:hint="eastAsia"/>
                <w:szCs w:val="21"/>
              </w:rPr>
              <w:t>0</w:t>
            </w:r>
          </w:p>
        </w:tc>
        <w:tc>
          <w:tcPr>
            <w:tcW w:w="1898" w:type="dxa"/>
            <w:tcBorders>
              <w:top w:val="nil"/>
              <w:left w:val="nil"/>
              <w:bottom w:val="single" w:sz="4" w:space="0" w:color="auto"/>
              <w:right w:val="single" w:sz="4" w:space="0" w:color="auto"/>
            </w:tcBorders>
            <w:shd w:val="clear" w:color="000000" w:fill="FFFFFF"/>
            <w:vAlign w:val="center"/>
            <w:hideMark/>
          </w:tcPr>
          <w:p w:rsidR="00DF7451" w:rsidRPr="00EF7FAC" w:rsidRDefault="00DF7451" w:rsidP="001254F9">
            <w:pPr>
              <w:widowControl/>
              <w:rPr>
                <w:rFonts w:ascii="仿宋" w:eastAsia="仿宋" w:hAnsi="仿宋"/>
                <w:szCs w:val="21"/>
              </w:rPr>
            </w:pPr>
            <w:r w:rsidRPr="00EF7FAC">
              <w:rPr>
                <w:rFonts w:ascii="仿宋" w:eastAsia="仿宋" w:hAnsi="仿宋" w:hint="eastAsia"/>
                <w:szCs w:val="21"/>
              </w:rPr>
              <w:t>细胞生物学前沿</w:t>
            </w:r>
          </w:p>
        </w:tc>
        <w:tc>
          <w:tcPr>
            <w:tcW w:w="962" w:type="dxa"/>
            <w:tcBorders>
              <w:top w:val="nil"/>
              <w:left w:val="nil"/>
              <w:bottom w:val="single" w:sz="4" w:space="0" w:color="auto"/>
              <w:right w:val="single" w:sz="4" w:space="0" w:color="auto"/>
            </w:tcBorders>
            <w:shd w:val="clear" w:color="000000" w:fill="FFFFFF"/>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hint="eastAsia"/>
                <w:szCs w:val="21"/>
              </w:rPr>
              <w:t>C类</w:t>
            </w:r>
          </w:p>
        </w:tc>
        <w:tc>
          <w:tcPr>
            <w:tcW w:w="1559" w:type="dxa"/>
            <w:tcBorders>
              <w:top w:val="nil"/>
              <w:left w:val="nil"/>
              <w:bottom w:val="single" w:sz="4" w:space="0" w:color="auto"/>
              <w:right w:val="single" w:sz="4" w:space="0" w:color="auto"/>
            </w:tcBorders>
            <w:shd w:val="clear" w:color="000000" w:fill="FFFFFF"/>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hint="eastAsia"/>
                <w:szCs w:val="21"/>
              </w:rPr>
              <w:t>071003C11</w:t>
            </w:r>
          </w:p>
        </w:tc>
        <w:tc>
          <w:tcPr>
            <w:tcW w:w="851" w:type="dxa"/>
            <w:tcBorders>
              <w:top w:val="nil"/>
              <w:left w:val="nil"/>
              <w:bottom w:val="single" w:sz="4" w:space="0" w:color="auto"/>
              <w:right w:val="single" w:sz="4" w:space="0" w:color="auto"/>
            </w:tcBorders>
            <w:shd w:val="clear" w:color="000000" w:fill="FFFFFF"/>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hint="eastAsia"/>
                <w:szCs w:val="21"/>
              </w:rPr>
              <w:t>3</w:t>
            </w:r>
          </w:p>
        </w:tc>
        <w:tc>
          <w:tcPr>
            <w:tcW w:w="1417" w:type="dxa"/>
            <w:tcBorders>
              <w:top w:val="nil"/>
              <w:left w:val="nil"/>
              <w:bottom w:val="single" w:sz="4" w:space="0" w:color="auto"/>
              <w:right w:val="single" w:sz="4" w:space="0" w:color="auto"/>
            </w:tcBorders>
            <w:shd w:val="clear" w:color="000000" w:fill="FFFFFF"/>
            <w:vAlign w:val="center"/>
            <w:hideMark/>
          </w:tcPr>
          <w:p w:rsidR="00DF7451" w:rsidRPr="00EF7FAC" w:rsidRDefault="00DF7451" w:rsidP="001254F9">
            <w:pPr>
              <w:widowControl/>
              <w:rPr>
                <w:rFonts w:ascii="仿宋" w:eastAsia="仿宋" w:hAnsi="仿宋"/>
                <w:szCs w:val="21"/>
              </w:rPr>
            </w:pPr>
            <w:r w:rsidRPr="00EF7FAC">
              <w:rPr>
                <w:rFonts w:ascii="仿宋" w:eastAsia="仿宋" w:hAnsi="仿宋" w:hint="eastAsia"/>
                <w:szCs w:val="21"/>
              </w:rPr>
              <w:t>硕一、博</w:t>
            </w:r>
            <w:proofErr w:type="gramStart"/>
            <w:r w:rsidRPr="00EF7FAC">
              <w:rPr>
                <w:rFonts w:ascii="仿宋" w:eastAsia="仿宋" w:hAnsi="仿宋" w:hint="eastAsia"/>
                <w:szCs w:val="21"/>
              </w:rPr>
              <w:t>一</w:t>
            </w:r>
            <w:proofErr w:type="gramEnd"/>
          </w:p>
        </w:tc>
        <w:tc>
          <w:tcPr>
            <w:tcW w:w="1134" w:type="dxa"/>
            <w:vMerge/>
            <w:tcBorders>
              <w:top w:val="nil"/>
              <w:left w:val="single" w:sz="4" w:space="0" w:color="auto"/>
              <w:bottom w:val="single" w:sz="4" w:space="0" w:color="000000"/>
              <w:right w:val="single" w:sz="4" w:space="0" w:color="auto"/>
            </w:tcBorders>
            <w:vAlign w:val="center"/>
            <w:hideMark/>
          </w:tcPr>
          <w:p w:rsidR="00DF7451" w:rsidRPr="00EF7FAC" w:rsidRDefault="00DF7451" w:rsidP="001254F9">
            <w:pPr>
              <w:widowControl/>
              <w:jc w:val="left"/>
              <w:rPr>
                <w:rFonts w:ascii="仿宋" w:eastAsia="仿宋" w:hAnsi="仿宋"/>
                <w:szCs w:val="21"/>
              </w:rPr>
            </w:pPr>
          </w:p>
        </w:tc>
      </w:tr>
      <w:tr w:rsidR="00DF7451" w:rsidRPr="00A71596" w:rsidTr="00F31EA3">
        <w:trPr>
          <w:trHeight w:val="499"/>
        </w:trPr>
        <w:tc>
          <w:tcPr>
            <w:tcW w:w="699" w:type="dxa"/>
            <w:tcBorders>
              <w:top w:val="nil"/>
              <w:left w:val="single" w:sz="4" w:space="0" w:color="auto"/>
              <w:bottom w:val="single" w:sz="4" w:space="0" w:color="auto"/>
              <w:right w:val="single" w:sz="4" w:space="0" w:color="auto"/>
            </w:tcBorders>
            <w:shd w:val="clear" w:color="000000" w:fill="FFFFFF"/>
            <w:noWrap/>
            <w:vAlign w:val="center"/>
            <w:hideMark/>
          </w:tcPr>
          <w:p w:rsidR="00DF7451" w:rsidRPr="00EF7FAC" w:rsidRDefault="00364374" w:rsidP="001254F9">
            <w:pPr>
              <w:widowControl/>
              <w:jc w:val="center"/>
              <w:rPr>
                <w:rFonts w:ascii="仿宋" w:eastAsia="仿宋" w:hAnsi="仿宋"/>
                <w:szCs w:val="21"/>
              </w:rPr>
            </w:pPr>
            <w:r>
              <w:rPr>
                <w:rFonts w:ascii="仿宋" w:eastAsia="仿宋" w:hAnsi="仿宋" w:hint="eastAsia"/>
                <w:szCs w:val="21"/>
              </w:rPr>
              <w:lastRenderedPageBreak/>
              <w:t>11</w:t>
            </w:r>
          </w:p>
        </w:tc>
        <w:tc>
          <w:tcPr>
            <w:tcW w:w="1898" w:type="dxa"/>
            <w:tcBorders>
              <w:top w:val="nil"/>
              <w:left w:val="nil"/>
              <w:bottom w:val="single" w:sz="4" w:space="0" w:color="auto"/>
              <w:right w:val="single" w:sz="4" w:space="0" w:color="auto"/>
            </w:tcBorders>
            <w:shd w:val="clear" w:color="000000" w:fill="FFFFFF"/>
            <w:vAlign w:val="center"/>
            <w:hideMark/>
          </w:tcPr>
          <w:p w:rsidR="00DF7451" w:rsidRPr="00EF7FAC" w:rsidRDefault="00DF7451" w:rsidP="001254F9">
            <w:pPr>
              <w:widowControl/>
              <w:jc w:val="left"/>
              <w:rPr>
                <w:rFonts w:ascii="仿宋" w:eastAsia="仿宋" w:hAnsi="仿宋"/>
                <w:szCs w:val="21"/>
              </w:rPr>
            </w:pPr>
            <w:r w:rsidRPr="00EF7FAC">
              <w:rPr>
                <w:rFonts w:ascii="仿宋" w:eastAsia="仿宋" w:hAnsi="仿宋" w:hint="eastAsia"/>
                <w:szCs w:val="21"/>
              </w:rPr>
              <w:t>生物工程与合成生物学</w:t>
            </w:r>
          </w:p>
        </w:tc>
        <w:tc>
          <w:tcPr>
            <w:tcW w:w="962" w:type="dxa"/>
            <w:tcBorders>
              <w:top w:val="nil"/>
              <w:left w:val="nil"/>
              <w:bottom w:val="nil"/>
              <w:right w:val="single" w:sz="4" w:space="0" w:color="auto"/>
            </w:tcBorders>
            <w:shd w:val="clear" w:color="000000" w:fill="FFFFFF"/>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hint="eastAsia"/>
                <w:szCs w:val="21"/>
              </w:rPr>
              <w:t>C类</w:t>
            </w:r>
          </w:p>
        </w:tc>
        <w:tc>
          <w:tcPr>
            <w:tcW w:w="1559" w:type="dxa"/>
            <w:tcBorders>
              <w:top w:val="nil"/>
              <w:left w:val="nil"/>
              <w:bottom w:val="single" w:sz="4" w:space="0" w:color="auto"/>
              <w:right w:val="single" w:sz="4" w:space="0" w:color="auto"/>
            </w:tcBorders>
            <w:shd w:val="clear" w:color="000000" w:fill="FFFFFF"/>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hint="eastAsia"/>
                <w:szCs w:val="21"/>
              </w:rPr>
              <w:t>071007C12</w:t>
            </w:r>
          </w:p>
        </w:tc>
        <w:tc>
          <w:tcPr>
            <w:tcW w:w="851" w:type="dxa"/>
            <w:tcBorders>
              <w:top w:val="nil"/>
              <w:left w:val="nil"/>
              <w:bottom w:val="single" w:sz="4" w:space="0" w:color="auto"/>
              <w:right w:val="single" w:sz="4" w:space="0" w:color="auto"/>
            </w:tcBorders>
            <w:shd w:val="clear" w:color="000000" w:fill="FFFFFF"/>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szCs w:val="21"/>
              </w:rPr>
              <w:t>3</w:t>
            </w:r>
          </w:p>
        </w:tc>
        <w:tc>
          <w:tcPr>
            <w:tcW w:w="1417" w:type="dxa"/>
            <w:tcBorders>
              <w:top w:val="nil"/>
              <w:left w:val="nil"/>
              <w:bottom w:val="single" w:sz="4" w:space="0" w:color="auto"/>
              <w:right w:val="single" w:sz="4" w:space="0" w:color="auto"/>
            </w:tcBorders>
            <w:shd w:val="clear" w:color="000000" w:fill="FFFFFF"/>
            <w:vAlign w:val="center"/>
            <w:hideMark/>
          </w:tcPr>
          <w:p w:rsidR="00DF7451" w:rsidRPr="00EF7FAC" w:rsidRDefault="00DF7451" w:rsidP="001254F9">
            <w:pPr>
              <w:widowControl/>
              <w:rPr>
                <w:rFonts w:ascii="仿宋" w:eastAsia="仿宋" w:hAnsi="仿宋"/>
                <w:szCs w:val="21"/>
              </w:rPr>
            </w:pPr>
            <w:r w:rsidRPr="00EF7FAC">
              <w:rPr>
                <w:rFonts w:ascii="仿宋" w:eastAsia="仿宋" w:hAnsi="仿宋" w:hint="eastAsia"/>
                <w:szCs w:val="21"/>
              </w:rPr>
              <w:t>硕一、博</w:t>
            </w:r>
            <w:proofErr w:type="gramStart"/>
            <w:r w:rsidRPr="00EF7FAC">
              <w:rPr>
                <w:rFonts w:ascii="仿宋" w:eastAsia="仿宋" w:hAnsi="仿宋" w:hint="eastAsia"/>
                <w:szCs w:val="21"/>
              </w:rPr>
              <w:t>一</w:t>
            </w:r>
            <w:proofErr w:type="gramEnd"/>
          </w:p>
        </w:tc>
        <w:tc>
          <w:tcPr>
            <w:tcW w:w="1134" w:type="dxa"/>
            <w:vMerge/>
            <w:tcBorders>
              <w:top w:val="nil"/>
              <w:left w:val="single" w:sz="4" w:space="0" w:color="auto"/>
              <w:bottom w:val="single" w:sz="4" w:space="0" w:color="000000"/>
              <w:right w:val="single" w:sz="4" w:space="0" w:color="auto"/>
            </w:tcBorders>
            <w:vAlign w:val="center"/>
            <w:hideMark/>
          </w:tcPr>
          <w:p w:rsidR="00DF7451" w:rsidRPr="00EF7FAC" w:rsidRDefault="00DF7451" w:rsidP="001254F9">
            <w:pPr>
              <w:widowControl/>
              <w:jc w:val="left"/>
              <w:rPr>
                <w:rFonts w:ascii="仿宋" w:eastAsia="仿宋" w:hAnsi="仿宋"/>
                <w:szCs w:val="21"/>
              </w:rPr>
            </w:pPr>
          </w:p>
        </w:tc>
      </w:tr>
      <w:tr w:rsidR="00DF7451" w:rsidRPr="00EF7FAC" w:rsidTr="00F31EA3">
        <w:trPr>
          <w:trHeight w:val="499"/>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DF7451" w:rsidRPr="00EF7FAC" w:rsidRDefault="00DF7451" w:rsidP="00364374">
            <w:pPr>
              <w:widowControl/>
              <w:jc w:val="center"/>
              <w:rPr>
                <w:rFonts w:ascii="仿宋" w:eastAsia="仿宋" w:hAnsi="仿宋"/>
                <w:szCs w:val="21"/>
              </w:rPr>
            </w:pPr>
            <w:r w:rsidRPr="00EF7FAC">
              <w:rPr>
                <w:rFonts w:ascii="仿宋" w:eastAsia="仿宋" w:hAnsi="仿宋" w:hint="eastAsia"/>
                <w:szCs w:val="21"/>
              </w:rPr>
              <w:t>1</w:t>
            </w:r>
            <w:r w:rsidR="00364374">
              <w:rPr>
                <w:rFonts w:ascii="仿宋" w:eastAsia="仿宋" w:hAnsi="仿宋" w:hint="eastAsia"/>
                <w:szCs w:val="21"/>
              </w:rPr>
              <w:t>2</w:t>
            </w:r>
          </w:p>
        </w:tc>
        <w:tc>
          <w:tcPr>
            <w:tcW w:w="1898" w:type="dxa"/>
            <w:tcBorders>
              <w:top w:val="nil"/>
              <w:left w:val="nil"/>
              <w:bottom w:val="single" w:sz="4" w:space="0" w:color="auto"/>
              <w:right w:val="single" w:sz="4" w:space="0" w:color="auto"/>
            </w:tcBorders>
            <w:shd w:val="clear" w:color="auto" w:fill="auto"/>
            <w:vAlign w:val="center"/>
            <w:hideMark/>
          </w:tcPr>
          <w:p w:rsidR="00DF7451" w:rsidRPr="00EF7FAC" w:rsidRDefault="00DF7451" w:rsidP="001254F9">
            <w:pPr>
              <w:widowControl/>
              <w:rPr>
                <w:rFonts w:ascii="仿宋" w:eastAsia="仿宋" w:hAnsi="仿宋"/>
                <w:szCs w:val="21"/>
              </w:rPr>
            </w:pPr>
            <w:r w:rsidRPr="00EF7FAC">
              <w:rPr>
                <w:rFonts w:ascii="仿宋" w:eastAsia="仿宋" w:hAnsi="仿宋" w:hint="eastAsia"/>
                <w:szCs w:val="21"/>
              </w:rPr>
              <w:t>信息基因组学</w:t>
            </w:r>
          </w:p>
        </w:tc>
        <w:tc>
          <w:tcPr>
            <w:tcW w:w="962" w:type="dxa"/>
            <w:tcBorders>
              <w:top w:val="single" w:sz="4" w:space="0" w:color="auto"/>
              <w:left w:val="nil"/>
              <w:bottom w:val="nil"/>
              <w:right w:val="single" w:sz="4" w:space="0" w:color="auto"/>
            </w:tcBorders>
            <w:shd w:val="clear" w:color="auto" w:fill="auto"/>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hint="eastAsia"/>
                <w:szCs w:val="21"/>
              </w:rPr>
              <w:t>C类</w:t>
            </w:r>
          </w:p>
        </w:tc>
        <w:tc>
          <w:tcPr>
            <w:tcW w:w="1559" w:type="dxa"/>
            <w:tcBorders>
              <w:top w:val="nil"/>
              <w:left w:val="nil"/>
              <w:bottom w:val="single" w:sz="4" w:space="0" w:color="auto"/>
              <w:right w:val="single" w:sz="4" w:space="0" w:color="auto"/>
            </w:tcBorders>
            <w:shd w:val="clear" w:color="auto" w:fill="auto"/>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hint="eastAsia"/>
                <w:szCs w:val="21"/>
              </w:rPr>
              <w:t>071007C13</w:t>
            </w:r>
          </w:p>
        </w:tc>
        <w:tc>
          <w:tcPr>
            <w:tcW w:w="851" w:type="dxa"/>
            <w:tcBorders>
              <w:top w:val="nil"/>
              <w:left w:val="nil"/>
              <w:bottom w:val="single" w:sz="4" w:space="0" w:color="auto"/>
              <w:right w:val="single" w:sz="4" w:space="0" w:color="auto"/>
            </w:tcBorders>
            <w:shd w:val="clear" w:color="auto" w:fill="auto"/>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hint="eastAsia"/>
                <w:szCs w:val="21"/>
              </w:rPr>
              <w:t>3</w:t>
            </w:r>
          </w:p>
        </w:tc>
        <w:tc>
          <w:tcPr>
            <w:tcW w:w="1417" w:type="dxa"/>
            <w:tcBorders>
              <w:top w:val="nil"/>
              <w:left w:val="nil"/>
              <w:bottom w:val="single" w:sz="4" w:space="0" w:color="auto"/>
              <w:right w:val="single" w:sz="4" w:space="0" w:color="auto"/>
            </w:tcBorders>
            <w:shd w:val="clear" w:color="auto" w:fill="auto"/>
            <w:vAlign w:val="center"/>
            <w:hideMark/>
          </w:tcPr>
          <w:p w:rsidR="00DF7451" w:rsidRPr="00EF7FAC" w:rsidRDefault="00DF7451" w:rsidP="001254F9">
            <w:pPr>
              <w:widowControl/>
              <w:rPr>
                <w:rFonts w:ascii="仿宋" w:eastAsia="仿宋" w:hAnsi="仿宋"/>
                <w:szCs w:val="21"/>
              </w:rPr>
            </w:pPr>
            <w:r w:rsidRPr="00EF7FAC">
              <w:rPr>
                <w:rFonts w:ascii="仿宋" w:eastAsia="仿宋" w:hAnsi="仿宋" w:hint="eastAsia"/>
                <w:szCs w:val="21"/>
              </w:rPr>
              <w:t>硕一、博</w:t>
            </w:r>
            <w:proofErr w:type="gramStart"/>
            <w:r w:rsidRPr="00EF7FAC">
              <w:rPr>
                <w:rFonts w:ascii="仿宋" w:eastAsia="仿宋" w:hAnsi="仿宋" w:hint="eastAsia"/>
                <w:szCs w:val="21"/>
              </w:rPr>
              <w:t>一</w:t>
            </w:r>
            <w:proofErr w:type="gramEnd"/>
          </w:p>
        </w:tc>
        <w:tc>
          <w:tcPr>
            <w:tcW w:w="1134" w:type="dxa"/>
            <w:vMerge/>
            <w:tcBorders>
              <w:top w:val="nil"/>
              <w:left w:val="single" w:sz="4" w:space="0" w:color="auto"/>
              <w:bottom w:val="single" w:sz="4" w:space="0" w:color="000000"/>
              <w:right w:val="single" w:sz="4" w:space="0" w:color="auto"/>
            </w:tcBorders>
            <w:vAlign w:val="center"/>
            <w:hideMark/>
          </w:tcPr>
          <w:p w:rsidR="00DF7451" w:rsidRPr="00EF7FAC" w:rsidRDefault="00DF7451" w:rsidP="001254F9">
            <w:pPr>
              <w:widowControl/>
              <w:jc w:val="left"/>
              <w:rPr>
                <w:rFonts w:ascii="仿宋" w:eastAsia="仿宋" w:hAnsi="仿宋"/>
                <w:szCs w:val="21"/>
              </w:rPr>
            </w:pPr>
          </w:p>
        </w:tc>
      </w:tr>
      <w:tr w:rsidR="00DF7451" w:rsidRPr="00A71596" w:rsidTr="00F31EA3">
        <w:trPr>
          <w:trHeight w:val="499"/>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DF7451" w:rsidRPr="00EF7FAC" w:rsidRDefault="00DF7451" w:rsidP="00364374">
            <w:pPr>
              <w:widowControl/>
              <w:jc w:val="center"/>
              <w:rPr>
                <w:rFonts w:ascii="仿宋" w:eastAsia="仿宋" w:hAnsi="仿宋"/>
                <w:szCs w:val="21"/>
              </w:rPr>
            </w:pPr>
            <w:r w:rsidRPr="00EF7FAC">
              <w:rPr>
                <w:rFonts w:ascii="仿宋" w:eastAsia="仿宋" w:hAnsi="仿宋" w:hint="eastAsia"/>
                <w:szCs w:val="21"/>
              </w:rPr>
              <w:t>1</w:t>
            </w:r>
            <w:r w:rsidR="00364374">
              <w:rPr>
                <w:rFonts w:ascii="仿宋" w:eastAsia="仿宋" w:hAnsi="仿宋" w:hint="eastAsia"/>
                <w:szCs w:val="21"/>
              </w:rPr>
              <w:t>3</w:t>
            </w:r>
          </w:p>
        </w:tc>
        <w:tc>
          <w:tcPr>
            <w:tcW w:w="1898" w:type="dxa"/>
            <w:tcBorders>
              <w:top w:val="nil"/>
              <w:left w:val="nil"/>
              <w:bottom w:val="single" w:sz="4" w:space="0" w:color="auto"/>
              <w:right w:val="single" w:sz="4" w:space="0" w:color="auto"/>
            </w:tcBorders>
            <w:shd w:val="clear" w:color="000000" w:fill="FFFFFF"/>
            <w:vAlign w:val="center"/>
            <w:hideMark/>
          </w:tcPr>
          <w:p w:rsidR="00DF7451" w:rsidRPr="00EF7FAC" w:rsidRDefault="00DF7451" w:rsidP="001254F9">
            <w:pPr>
              <w:widowControl/>
              <w:rPr>
                <w:rFonts w:ascii="仿宋" w:eastAsia="仿宋" w:hAnsi="仿宋"/>
                <w:szCs w:val="21"/>
              </w:rPr>
            </w:pPr>
            <w:r w:rsidRPr="00EF7FAC">
              <w:rPr>
                <w:rFonts w:ascii="仿宋" w:eastAsia="仿宋" w:hAnsi="仿宋" w:hint="eastAsia"/>
                <w:szCs w:val="21"/>
              </w:rPr>
              <w:t>生理学</w:t>
            </w:r>
          </w:p>
        </w:tc>
        <w:tc>
          <w:tcPr>
            <w:tcW w:w="962" w:type="dxa"/>
            <w:tcBorders>
              <w:top w:val="single" w:sz="4" w:space="0" w:color="auto"/>
              <w:left w:val="nil"/>
              <w:bottom w:val="nil"/>
              <w:right w:val="single" w:sz="4" w:space="0" w:color="auto"/>
            </w:tcBorders>
            <w:shd w:val="clear" w:color="000000" w:fill="FFFFFF"/>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hint="eastAsia"/>
                <w:szCs w:val="21"/>
              </w:rPr>
              <w:t>C类</w:t>
            </w:r>
          </w:p>
        </w:tc>
        <w:tc>
          <w:tcPr>
            <w:tcW w:w="1559" w:type="dxa"/>
            <w:tcBorders>
              <w:top w:val="nil"/>
              <w:left w:val="nil"/>
              <w:bottom w:val="single" w:sz="4" w:space="0" w:color="auto"/>
              <w:right w:val="single" w:sz="4" w:space="0" w:color="auto"/>
            </w:tcBorders>
            <w:shd w:val="clear" w:color="000000" w:fill="FFFFFF"/>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hint="eastAsia"/>
                <w:szCs w:val="21"/>
              </w:rPr>
              <w:t>071007C014</w:t>
            </w:r>
          </w:p>
        </w:tc>
        <w:tc>
          <w:tcPr>
            <w:tcW w:w="851" w:type="dxa"/>
            <w:tcBorders>
              <w:top w:val="nil"/>
              <w:left w:val="nil"/>
              <w:bottom w:val="single" w:sz="4" w:space="0" w:color="auto"/>
              <w:right w:val="single" w:sz="4" w:space="0" w:color="auto"/>
            </w:tcBorders>
            <w:shd w:val="clear" w:color="000000" w:fill="FFFFFF"/>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hint="eastAsia"/>
                <w:szCs w:val="21"/>
              </w:rPr>
              <w:t>3</w:t>
            </w:r>
          </w:p>
        </w:tc>
        <w:tc>
          <w:tcPr>
            <w:tcW w:w="1417" w:type="dxa"/>
            <w:tcBorders>
              <w:top w:val="nil"/>
              <w:left w:val="nil"/>
              <w:bottom w:val="single" w:sz="4" w:space="0" w:color="auto"/>
              <w:right w:val="single" w:sz="4" w:space="0" w:color="auto"/>
            </w:tcBorders>
            <w:shd w:val="clear" w:color="000000" w:fill="FFFFFF"/>
            <w:vAlign w:val="center"/>
            <w:hideMark/>
          </w:tcPr>
          <w:p w:rsidR="00DF7451" w:rsidRPr="00EF7FAC" w:rsidRDefault="00DF7451" w:rsidP="001254F9">
            <w:pPr>
              <w:widowControl/>
              <w:rPr>
                <w:rFonts w:ascii="仿宋" w:eastAsia="仿宋" w:hAnsi="仿宋"/>
                <w:szCs w:val="21"/>
              </w:rPr>
            </w:pPr>
            <w:r w:rsidRPr="00EF7FAC">
              <w:rPr>
                <w:rFonts w:ascii="仿宋" w:eastAsia="仿宋" w:hAnsi="仿宋" w:hint="eastAsia"/>
                <w:szCs w:val="21"/>
              </w:rPr>
              <w:t>硕一、博</w:t>
            </w:r>
            <w:proofErr w:type="gramStart"/>
            <w:r w:rsidRPr="00EF7FAC">
              <w:rPr>
                <w:rFonts w:ascii="仿宋" w:eastAsia="仿宋" w:hAnsi="仿宋" w:hint="eastAsia"/>
                <w:szCs w:val="21"/>
              </w:rPr>
              <w:t>一</w:t>
            </w:r>
            <w:proofErr w:type="gramEnd"/>
          </w:p>
        </w:tc>
        <w:tc>
          <w:tcPr>
            <w:tcW w:w="1134" w:type="dxa"/>
            <w:vMerge/>
            <w:tcBorders>
              <w:top w:val="nil"/>
              <w:left w:val="single" w:sz="4" w:space="0" w:color="auto"/>
              <w:bottom w:val="single" w:sz="4" w:space="0" w:color="000000"/>
              <w:right w:val="single" w:sz="4" w:space="0" w:color="auto"/>
            </w:tcBorders>
            <w:vAlign w:val="center"/>
            <w:hideMark/>
          </w:tcPr>
          <w:p w:rsidR="00DF7451" w:rsidRPr="00EF7FAC" w:rsidRDefault="00DF7451" w:rsidP="001254F9">
            <w:pPr>
              <w:widowControl/>
              <w:jc w:val="left"/>
              <w:rPr>
                <w:rFonts w:ascii="仿宋" w:eastAsia="仿宋" w:hAnsi="仿宋"/>
                <w:szCs w:val="21"/>
              </w:rPr>
            </w:pPr>
          </w:p>
        </w:tc>
      </w:tr>
      <w:tr w:rsidR="00DF7451" w:rsidRPr="00EF7FAC" w:rsidTr="00F31EA3">
        <w:trPr>
          <w:trHeight w:val="499"/>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DF7451" w:rsidRPr="00EF7FAC" w:rsidRDefault="00DF7451" w:rsidP="00364374">
            <w:pPr>
              <w:widowControl/>
              <w:jc w:val="center"/>
              <w:rPr>
                <w:rFonts w:ascii="仿宋" w:eastAsia="仿宋" w:hAnsi="仿宋"/>
                <w:szCs w:val="21"/>
              </w:rPr>
            </w:pPr>
            <w:r w:rsidRPr="00EF7FAC">
              <w:rPr>
                <w:rFonts w:ascii="仿宋" w:eastAsia="仿宋" w:hAnsi="仿宋" w:hint="eastAsia"/>
                <w:szCs w:val="21"/>
              </w:rPr>
              <w:t>1</w:t>
            </w:r>
            <w:r w:rsidR="00364374">
              <w:rPr>
                <w:rFonts w:ascii="仿宋" w:eastAsia="仿宋" w:hAnsi="仿宋" w:hint="eastAsia"/>
                <w:szCs w:val="21"/>
              </w:rPr>
              <w:t>4</w:t>
            </w:r>
          </w:p>
        </w:tc>
        <w:tc>
          <w:tcPr>
            <w:tcW w:w="1898" w:type="dxa"/>
            <w:tcBorders>
              <w:top w:val="nil"/>
              <w:left w:val="nil"/>
              <w:bottom w:val="single" w:sz="4" w:space="0" w:color="auto"/>
              <w:right w:val="single" w:sz="4" w:space="0" w:color="auto"/>
            </w:tcBorders>
            <w:shd w:val="clear" w:color="auto" w:fill="auto"/>
            <w:vAlign w:val="center"/>
            <w:hideMark/>
          </w:tcPr>
          <w:p w:rsidR="00DF7451" w:rsidRPr="00EF7FAC" w:rsidRDefault="00E91E5F" w:rsidP="001254F9">
            <w:pPr>
              <w:widowControl/>
              <w:rPr>
                <w:rFonts w:ascii="仿宋" w:eastAsia="仿宋" w:hAnsi="仿宋"/>
                <w:szCs w:val="21"/>
              </w:rPr>
            </w:pPr>
            <w:r>
              <w:rPr>
                <w:rFonts w:ascii="仿宋" w:eastAsia="仿宋" w:hAnsi="仿宋" w:hint="eastAsia"/>
                <w:szCs w:val="21"/>
              </w:rPr>
              <w:t>研究生科研讲座</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hint="eastAsia"/>
                <w:szCs w:val="21"/>
              </w:rPr>
              <w:t>D类</w:t>
            </w:r>
          </w:p>
        </w:tc>
        <w:tc>
          <w:tcPr>
            <w:tcW w:w="1559" w:type="dxa"/>
            <w:tcBorders>
              <w:top w:val="nil"/>
              <w:left w:val="nil"/>
              <w:bottom w:val="single" w:sz="4" w:space="0" w:color="auto"/>
              <w:right w:val="single" w:sz="4" w:space="0" w:color="auto"/>
            </w:tcBorders>
            <w:shd w:val="clear" w:color="auto" w:fill="auto"/>
            <w:vAlign w:val="center"/>
            <w:hideMark/>
          </w:tcPr>
          <w:p w:rsidR="00DF7451" w:rsidRPr="00EF7FAC" w:rsidRDefault="00DF7451" w:rsidP="008E087C">
            <w:pPr>
              <w:widowControl/>
              <w:jc w:val="center"/>
              <w:rPr>
                <w:rFonts w:ascii="仿宋" w:eastAsia="仿宋" w:hAnsi="仿宋"/>
                <w:szCs w:val="21"/>
              </w:rPr>
            </w:pPr>
            <w:r w:rsidRPr="00EF7FAC">
              <w:rPr>
                <w:rFonts w:ascii="仿宋" w:eastAsia="仿宋" w:hAnsi="仿宋" w:hint="eastAsia"/>
                <w:szCs w:val="21"/>
              </w:rPr>
              <w:t>071007D0</w:t>
            </w:r>
            <w:r w:rsidR="008E087C">
              <w:rPr>
                <w:rFonts w:ascii="仿宋" w:eastAsia="仿宋" w:hAnsi="仿宋" w:hint="eastAsia"/>
                <w:szCs w:val="21"/>
              </w:rPr>
              <w:t>2</w:t>
            </w:r>
          </w:p>
        </w:tc>
        <w:tc>
          <w:tcPr>
            <w:tcW w:w="851" w:type="dxa"/>
            <w:tcBorders>
              <w:top w:val="nil"/>
              <w:left w:val="nil"/>
              <w:bottom w:val="single" w:sz="4" w:space="0" w:color="auto"/>
              <w:right w:val="single" w:sz="4" w:space="0" w:color="auto"/>
            </w:tcBorders>
            <w:shd w:val="clear" w:color="auto" w:fill="auto"/>
            <w:vAlign w:val="center"/>
            <w:hideMark/>
          </w:tcPr>
          <w:p w:rsidR="00DF7451" w:rsidRPr="00EF7FAC" w:rsidRDefault="00DF7451" w:rsidP="001254F9">
            <w:pPr>
              <w:widowControl/>
              <w:jc w:val="center"/>
              <w:rPr>
                <w:rFonts w:ascii="仿宋" w:eastAsia="仿宋" w:hAnsi="仿宋"/>
                <w:szCs w:val="21"/>
              </w:rPr>
            </w:pPr>
            <w:r w:rsidRPr="00EF7FAC">
              <w:rPr>
                <w:rFonts w:ascii="仿宋" w:eastAsia="仿宋" w:hAnsi="仿宋" w:hint="eastAsia"/>
                <w:szCs w:val="21"/>
              </w:rPr>
              <w:t>3</w:t>
            </w:r>
          </w:p>
        </w:tc>
        <w:tc>
          <w:tcPr>
            <w:tcW w:w="1417" w:type="dxa"/>
            <w:tcBorders>
              <w:top w:val="nil"/>
              <w:left w:val="nil"/>
              <w:bottom w:val="single" w:sz="4" w:space="0" w:color="auto"/>
              <w:right w:val="single" w:sz="4" w:space="0" w:color="auto"/>
            </w:tcBorders>
            <w:shd w:val="clear" w:color="auto" w:fill="auto"/>
            <w:vAlign w:val="center"/>
            <w:hideMark/>
          </w:tcPr>
          <w:p w:rsidR="00DF7451" w:rsidRPr="00EF7FAC" w:rsidRDefault="00E61255" w:rsidP="00E91E5F">
            <w:pPr>
              <w:widowControl/>
              <w:rPr>
                <w:rFonts w:ascii="仿宋" w:eastAsia="仿宋" w:hAnsi="仿宋"/>
                <w:szCs w:val="21"/>
              </w:rPr>
            </w:pPr>
            <w:r>
              <w:rPr>
                <w:rFonts w:ascii="仿宋" w:eastAsia="仿宋" w:hAnsi="仿宋" w:hint="eastAsia"/>
                <w:szCs w:val="21"/>
              </w:rPr>
              <w:t>硕士、博士</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DF7451" w:rsidRPr="00EF7FAC" w:rsidRDefault="00E61255" w:rsidP="001254F9">
            <w:pPr>
              <w:widowControl/>
              <w:jc w:val="center"/>
              <w:rPr>
                <w:rFonts w:ascii="仿宋" w:eastAsia="仿宋" w:hAnsi="仿宋"/>
                <w:szCs w:val="21"/>
              </w:rPr>
            </w:pPr>
            <w:r>
              <w:rPr>
                <w:rFonts w:ascii="仿宋" w:eastAsia="仿宋" w:hAnsi="仿宋" w:hint="eastAsia"/>
                <w:szCs w:val="21"/>
              </w:rPr>
              <w:t>专业选修课</w:t>
            </w:r>
          </w:p>
        </w:tc>
      </w:tr>
    </w:tbl>
    <w:p w:rsidR="00DF7451" w:rsidRPr="00246297" w:rsidRDefault="00DF7451" w:rsidP="00DF7451">
      <w:pPr>
        <w:ind w:firstLineChars="200" w:firstLine="422"/>
        <w:jc w:val="left"/>
        <w:rPr>
          <w:rFonts w:ascii="仿宋" w:eastAsia="仿宋" w:hAnsi="仿宋"/>
          <w:b/>
          <w:bCs/>
          <w:szCs w:val="21"/>
        </w:rPr>
      </w:pPr>
      <w:r w:rsidRPr="00246297">
        <w:rPr>
          <w:rFonts w:ascii="仿宋" w:eastAsia="仿宋" w:hAnsi="仿宋" w:hint="eastAsia"/>
          <w:b/>
          <w:bCs/>
          <w:szCs w:val="21"/>
        </w:rPr>
        <w:t>五</w:t>
      </w:r>
      <w:r w:rsidRPr="00246297">
        <w:rPr>
          <w:rFonts w:ascii="仿宋" w:eastAsia="仿宋" w:hAnsi="仿宋"/>
          <w:b/>
          <w:bCs/>
          <w:szCs w:val="21"/>
        </w:rPr>
        <w:t>、质量监控</w:t>
      </w:r>
      <w:r w:rsidRPr="00246297">
        <w:rPr>
          <w:rFonts w:ascii="仿宋" w:eastAsia="仿宋" w:hAnsi="仿宋" w:hint="eastAsia"/>
          <w:b/>
          <w:bCs/>
          <w:szCs w:val="21"/>
        </w:rPr>
        <w:t>与学业流程</w:t>
      </w:r>
    </w:p>
    <w:p w:rsidR="00DF7451" w:rsidRDefault="00DF7451" w:rsidP="00DF7451">
      <w:pPr>
        <w:spacing w:line="320" w:lineRule="exact"/>
        <w:ind w:firstLine="420"/>
        <w:rPr>
          <w:rFonts w:ascii="仿宋" w:eastAsia="仿宋" w:hAnsi="仿宋"/>
          <w:szCs w:val="21"/>
        </w:rPr>
      </w:pPr>
      <w:r>
        <w:rPr>
          <w:rFonts w:ascii="仿宋" w:eastAsia="仿宋" w:hAnsi="仿宋" w:hint="eastAsia"/>
          <w:szCs w:val="21"/>
        </w:rPr>
        <w:t>在博士生学业流程各个阶段的质量监控机制的建立将保障培养过程的严肃性，并帮助对博士生个性化的培养和在必要时及时的调整。</w:t>
      </w:r>
    </w:p>
    <w:p w:rsidR="00DF7451" w:rsidRDefault="00DF7451" w:rsidP="00DF7451">
      <w:pPr>
        <w:pStyle w:val="a5"/>
        <w:numPr>
          <w:ilvl w:val="0"/>
          <w:numId w:val="3"/>
        </w:numPr>
        <w:spacing w:line="320" w:lineRule="exact"/>
        <w:ind w:firstLineChars="0"/>
        <w:rPr>
          <w:rFonts w:ascii="仿宋" w:eastAsia="仿宋" w:hAnsi="仿宋"/>
          <w:szCs w:val="21"/>
        </w:rPr>
      </w:pPr>
      <w:r>
        <w:rPr>
          <w:rFonts w:ascii="仿宋" w:eastAsia="仿宋" w:hAnsi="仿宋" w:hint="eastAsia"/>
          <w:szCs w:val="21"/>
        </w:rPr>
        <w:t>优良学术环境的建设</w:t>
      </w:r>
    </w:p>
    <w:p w:rsidR="00DF7451" w:rsidRPr="00C44FD4" w:rsidRDefault="00DF7451" w:rsidP="00DF7451">
      <w:pPr>
        <w:spacing w:line="320" w:lineRule="exact"/>
        <w:ind w:firstLine="420"/>
        <w:rPr>
          <w:rFonts w:ascii="仿宋" w:eastAsia="仿宋" w:hAnsi="仿宋"/>
          <w:szCs w:val="21"/>
        </w:rPr>
      </w:pPr>
      <w:r>
        <w:rPr>
          <w:rFonts w:ascii="仿宋" w:eastAsia="仿宋" w:hAnsi="仿宋" w:hint="eastAsia"/>
          <w:szCs w:val="21"/>
        </w:rPr>
        <w:t>让博士研究生在研究所整体的优良学风及学术环境下成长的要求需要贯穿培养工作的始终。从研究所层面，所有在读研究生必须参加三类学术活动：两周一次的学术报告会；每周一次的高年级研究生的</w:t>
      </w:r>
      <w:proofErr w:type="spellStart"/>
      <w:r>
        <w:rPr>
          <w:rFonts w:ascii="仿宋" w:eastAsia="仿宋" w:hAnsi="仿宋" w:hint="eastAsia"/>
          <w:szCs w:val="21"/>
        </w:rPr>
        <w:t>studentseminar</w:t>
      </w:r>
      <w:proofErr w:type="spellEnd"/>
      <w:r>
        <w:rPr>
          <w:rFonts w:ascii="仿宋" w:eastAsia="仿宋" w:hAnsi="仿宋" w:hint="eastAsia"/>
          <w:szCs w:val="21"/>
        </w:rPr>
        <w:t>；及在入所二年级后必须参加的研究所年会中的墙报展汇报及评比。学术活动参加的频次将与研究生各类奖项的评比挂钩。学生在这些必须参与的日常学术活动中，在外</w:t>
      </w:r>
      <w:proofErr w:type="gramStart"/>
      <w:r>
        <w:rPr>
          <w:rFonts w:ascii="仿宋" w:eastAsia="仿宋" w:hAnsi="仿宋" w:hint="eastAsia"/>
          <w:szCs w:val="21"/>
        </w:rPr>
        <w:t>邀优秀</w:t>
      </w:r>
      <w:proofErr w:type="gramEnd"/>
      <w:r>
        <w:rPr>
          <w:rFonts w:ascii="仿宋" w:eastAsia="仿宋" w:hAnsi="仿宋" w:hint="eastAsia"/>
          <w:szCs w:val="21"/>
        </w:rPr>
        <w:t>科研工作者和研究所老师学生集体的正面影响下，培养端正的学风、学习开展重要科学研究的思路、并广泛了解学科前沿动态。</w:t>
      </w:r>
    </w:p>
    <w:p w:rsidR="00DF7451" w:rsidRDefault="00DF7451" w:rsidP="00DF7451">
      <w:pPr>
        <w:pStyle w:val="a5"/>
        <w:numPr>
          <w:ilvl w:val="0"/>
          <w:numId w:val="3"/>
        </w:numPr>
        <w:spacing w:line="320" w:lineRule="exact"/>
        <w:ind w:firstLineChars="0"/>
        <w:rPr>
          <w:rFonts w:ascii="仿宋" w:eastAsia="仿宋" w:hAnsi="仿宋"/>
          <w:szCs w:val="21"/>
        </w:rPr>
      </w:pPr>
      <w:r>
        <w:rPr>
          <w:rFonts w:ascii="仿宋" w:eastAsia="仿宋" w:hAnsi="仿宋" w:hint="eastAsia"/>
          <w:szCs w:val="21"/>
        </w:rPr>
        <w:t>分阶段过程管理机制</w:t>
      </w:r>
    </w:p>
    <w:p w:rsidR="00DF7451" w:rsidRDefault="00DF7451" w:rsidP="00DF7451">
      <w:pPr>
        <w:spacing w:line="320" w:lineRule="exact"/>
        <w:ind w:firstLine="420"/>
        <w:rPr>
          <w:rFonts w:ascii="仿宋" w:eastAsia="仿宋" w:hAnsi="仿宋"/>
          <w:szCs w:val="21"/>
        </w:rPr>
      </w:pPr>
      <w:r>
        <w:rPr>
          <w:rFonts w:ascii="仿宋" w:eastAsia="仿宋" w:hAnsi="仿宋" w:hint="eastAsia"/>
          <w:szCs w:val="21"/>
        </w:rPr>
        <w:t>本专业采用导师为第一责任人、各自“指导委员会”协助培养工作、研究所统一管理的模式。</w:t>
      </w:r>
      <w:r w:rsidRPr="00B26B47">
        <w:rPr>
          <w:rFonts w:ascii="仿宋" w:eastAsia="仿宋" w:hAnsi="仿宋" w:hint="eastAsia"/>
          <w:b/>
          <w:bCs/>
          <w:szCs w:val="21"/>
        </w:rPr>
        <w:t>所有博士生入学第一学期、组建</w:t>
      </w:r>
      <w:r>
        <w:rPr>
          <w:rFonts w:ascii="仿宋" w:eastAsia="仿宋" w:hAnsi="仿宋" w:hint="eastAsia"/>
          <w:b/>
          <w:bCs/>
          <w:szCs w:val="21"/>
        </w:rPr>
        <w:t>各自的</w:t>
      </w:r>
      <w:r w:rsidRPr="00B26B47">
        <w:rPr>
          <w:rFonts w:ascii="仿宋" w:eastAsia="仿宋" w:hAnsi="仿宋" w:hint="eastAsia"/>
          <w:b/>
          <w:bCs/>
          <w:szCs w:val="21"/>
        </w:rPr>
        <w:t>指导委员会，由导师加3位独立实验室带头人组成</w:t>
      </w:r>
      <w:r w:rsidRPr="00571E29">
        <w:rPr>
          <w:rFonts w:ascii="仿宋" w:eastAsia="仿宋" w:hAnsi="仿宋" w:hint="eastAsia"/>
          <w:szCs w:val="21"/>
        </w:rPr>
        <w:t>。</w:t>
      </w:r>
      <w:r>
        <w:rPr>
          <w:rFonts w:ascii="仿宋" w:eastAsia="仿宋" w:hAnsi="仿宋" w:hint="eastAsia"/>
          <w:szCs w:val="21"/>
        </w:rPr>
        <w:t>博士期间的过程监控按时间可以基本分为：（</w:t>
      </w:r>
      <w:r w:rsidR="008603CA">
        <w:rPr>
          <w:rFonts w:ascii="仿宋" w:eastAsia="仿宋" w:hAnsi="仿宋" w:hint="eastAsia"/>
          <w:szCs w:val="21"/>
        </w:rPr>
        <w:t>1</w:t>
      </w:r>
      <w:r>
        <w:rPr>
          <w:rFonts w:ascii="仿宋" w:eastAsia="仿宋" w:hAnsi="仿宋" w:hint="eastAsia"/>
          <w:szCs w:val="21"/>
        </w:rPr>
        <w:t>）博士资格考核，（</w:t>
      </w:r>
      <w:r w:rsidR="008603CA">
        <w:rPr>
          <w:rFonts w:ascii="仿宋" w:eastAsia="仿宋" w:hAnsi="仿宋" w:hint="eastAsia"/>
          <w:szCs w:val="21"/>
        </w:rPr>
        <w:t>2</w:t>
      </w:r>
      <w:r>
        <w:rPr>
          <w:rFonts w:ascii="仿宋" w:eastAsia="仿宋" w:hAnsi="仿宋" w:hint="eastAsia"/>
          <w:szCs w:val="21"/>
        </w:rPr>
        <w:t>）博士生进展汇报，（</w:t>
      </w:r>
      <w:r w:rsidR="008603CA">
        <w:rPr>
          <w:rFonts w:ascii="仿宋" w:eastAsia="仿宋" w:hAnsi="仿宋" w:hint="eastAsia"/>
          <w:szCs w:val="21"/>
        </w:rPr>
        <w:t>3</w:t>
      </w:r>
      <w:r>
        <w:rPr>
          <w:rFonts w:ascii="仿宋" w:eastAsia="仿宋" w:hAnsi="仿宋" w:hint="eastAsia"/>
          <w:szCs w:val="21"/>
        </w:rPr>
        <w:t>）预答辩</w:t>
      </w:r>
      <w:r w:rsidR="008603CA">
        <w:rPr>
          <w:rFonts w:ascii="仿宋" w:eastAsia="仿宋" w:hAnsi="仿宋" w:hint="eastAsia"/>
          <w:szCs w:val="21"/>
        </w:rPr>
        <w:t>，和（4）学位论文评审及答辩</w:t>
      </w:r>
      <w:r>
        <w:rPr>
          <w:rFonts w:ascii="仿宋" w:eastAsia="仿宋" w:hAnsi="仿宋" w:hint="eastAsia"/>
          <w:szCs w:val="21"/>
        </w:rPr>
        <w:t>等几个</w:t>
      </w:r>
      <w:r w:rsidR="008603CA">
        <w:rPr>
          <w:rFonts w:ascii="仿宋" w:eastAsia="仿宋" w:hAnsi="仿宋" w:hint="eastAsia"/>
          <w:szCs w:val="21"/>
        </w:rPr>
        <w:t>部分</w:t>
      </w:r>
      <w:r>
        <w:rPr>
          <w:rFonts w:ascii="仿宋" w:eastAsia="仿宋" w:hAnsi="仿宋" w:hint="eastAsia"/>
          <w:szCs w:val="21"/>
        </w:rPr>
        <w:t>。需要指出，由于学科特点，博士论文的“开题”时间可能不同人之间存在很大不同。因此，</w:t>
      </w:r>
      <w:r w:rsidRPr="00212739">
        <w:rPr>
          <w:rFonts w:ascii="仿宋" w:eastAsia="仿宋" w:hAnsi="仿宋" w:hint="eastAsia"/>
          <w:szCs w:val="21"/>
          <w:u w:val="single"/>
        </w:rPr>
        <w:t>对博士资格考试完成后的约一年时间的监控过程（通常认为的“开题”阶段），我们将其命名为“博士生进展汇报”</w:t>
      </w:r>
      <w:r>
        <w:rPr>
          <w:rFonts w:ascii="仿宋" w:eastAsia="仿宋" w:hAnsi="仿宋" w:hint="eastAsia"/>
          <w:szCs w:val="21"/>
          <w:u w:val="single"/>
        </w:rPr>
        <w:t>（</w:t>
      </w:r>
      <w:r w:rsidR="008603CA">
        <w:rPr>
          <w:rFonts w:ascii="仿宋" w:eastAsia="仿宋" w:hAnsi="仿宋" w:hint="eastAsia"/>
          <w:szCs w:val="21"/>
          <w:u w:val="single"/>
        </w:rPr>
        <w:t>2</w:t>
      </w:r>
      <w:r>
        <w:rPr>
          <w:rFonts w:ascii="仿宋" w:eastAsia="仿宋" w:hAnsi="仿宋" w:hint="eastAsia"/>
          <w:szCs w:val="21"/>
          <w:u w:val="single"/>
        </w:rPr>
        <w:t>）</w:t>
      </w:r>
      <w:r>
        <w:rPr>
          <w:rFonts w:ascii="仿宋" w:eastAsia="仿宋" w:hAnsi="仿宋" w:hint="eastAsia"/>
          <w:szCs w:val="21"/>
        </w:rPr>
        <w:t>。博士生培养过程管理机制</w:t>
      </w:r>
      <w:r w:rsidR="0098396D">
        <w:rPr>
          <w:rFonts w:ascii="仿宋" w:eastAsia="仿宋" w:hAnsi="仿宋" w:hint="eastAsia"/>
          <w:szCs w:val="21"/>
        </w:rPr>
        <w:t>如下</w:t>
      </w:r>
      <w:r>
        <w:rPr>
          <w:rFonts w:ascii="仿宋" w:eastAsia="仿宋" w:hAnsi="仿宋" w:hint="eastAsia"/>
          <w:szCs w:val="21"/>
        </w:rPr>
        <w:t>：</w:t>
      </w:r>
    </w:p>
    <w:p w:rsidR="00C91B3A" w:rsidRPr="00D26677" w:rsidRDefault="00C91B3A" w:rsidP="00BF4645">
      <w:pPr>
        <w:spacing w:line="360" w:lineRule="auto"/>
        <w:ind w:firstLineChars="200" w:firstLine="420"/>
        <w:rPr>
          <w:rFonts w:ascii="仿宋" w:eastAsia="仿宋" w:hAnsi="仿宋"/>
          <w:szCs w:val="21"/>
        </w:rPr>
      </w:pPr>
      <w:r w:rsidRPr="00D26677">
        <w:rPr>
          <w:rFonts w:ascii="仿宋" w:eastAsia="仿宋" w:hAnsi="仿宋" w:hint="eastAsia"/>
          <w:szCs w:val="21"/>
        </w:rPr>
        <w:t>（1）</w:t>
      </w:r>
      <w:r w:rsidR="0003146F" w:rsidRPr="00D26677">
        <w:rPr>
          <w:rFonts w:ascii="仿宋" w:eastAsia="仿宋" w:hAnsi="仿宋" w:hint="eastAsia"/>
          <w:szCs w:val="21"/>
        </w:rPr>
        <w:t>博士资格考核</w:t>
      </w:r>
    </w:p>
    <w:p w:rsidR="00EE47C2" w:rsidRPr="00F31EA3" w:rsidRDefault="00C91B3A" w:rsidP="00BF4645">
      <w:pPr>
        <w:spacing w:line="360" w:lineRule="auto"/>
        <w:ind w:firstLineChars="200" w:firstLine="420"/>
        <w:rPr>
          <w:rFonts w:ascii="仿宋" w:eastAsia="仿宋" w:hAnsi="仿宋"/>
          <w:szCs w:val="21"/>
        </w:rPr>
      </w:pPr>
      <w:r w:rsidRPr="00F31EA3">
        <w:rPr>
          <w:rFonts w:ascii="仿宋" w:eastAsia="仿宋" w:hAnsi="仿宋" w:hint="eastAsia"/>
          <w:szCs w:val="21"/>
        </w:rPr>
        <w:t>博士资格考核</w:t>
      </w:r>
      <w:r w:rsidR="0003146F" w:rsidRPr="00F31EA3">
        <w:rPr>
          <w:rFonts w:ascii="仿宋" w:eastAsia="仿宋" w:hAnsi="仿宋" w:hint="eastAsia"/>
          <w:szCs w:val="21"/>
        </w:rPr>
        <w:t>方式具体参照《南京大学模式动物研究所博士资格考核方案》实施。</w:t>
      </w:r>
    </w:p>
    <w:p w:rsidR="00C91B3A" w:rsidRPr="00F34519" w:rsidRDefault="00BF4645" w:rsidP="003E71E5">
      <w:pPr>
        <w:spacing w:line="360" w:lineRule="auto"/>
        <w:ind w:firstLineChars="200" w:firstLine="420"/>
        <w:rPr>
          <w:rFonts w:ascii="仿宋" w:eastAsia="仿宋" w:hAnsi="仿宋"/>
          <w:color w:val="333333"/>
        </w:rPr>
      </w:pPr>
      <w:r>
        <w:rPr>
          <w:rFonts w:ascii="仿宋" w:eastAsia="仿宋" w:hAnsi="仿宋" w:hint="eastAsia"/>
          <w:color w:val="333333"/>
        </w:rPr>
        <w:t>对博士资格考核作有限时间（最多６年）内有限考核次数（最多３次）的规定。对于６年内未能通过博士资格考核者，学校将视之为自动终止学业，予以退学作肄业处理。</w:t>
      </w:r>
    </w:p>
    <w:p w:rsidR="003E71E5" w:rsidRDefault="003E71E5" w:rsidP="00DF7451">
      <w:pPr>
        <w:spacing w:line="320" w:lineRule="exact"/>
        <w:ind w:firstLine="420"/>
        <w:rPr>
          <w:rFonts w:ascii="仿宋" w:eastAsia="仿宋" w:hAnsi="仿宋"/>
          <w:szCs w:val="21"/>
        </w:rPr>
      </w:pPr>
      <w:r>
        <w:rPr>
          <w:rFonts w:ascii="仿宋" w:eastAsia="仿宋" w:hAnsi="仿宋" w:hint="eastAsia"/>
          <w:szCs w:val="21"/>
        </w:rPr>
        <w:t>（2）博士</w:t>
      </w:r>
      <w:r w:rsidR="0098396D">
        <w:rPr>
          <w:rFonts w:ascii="仿宋" w:eastAsia="仿宋" w:hAnsi="仿宋" w:hint="eastAsia"/>
          <w:szCs w:val="21"/>
        </w:rPr>
        <w:t>进展汇报</w:t>
      </w:r>
    </w:p>
    <w:p w:rsidR="003E71E5" w:rsidRDefault="003E71E5" w:rsidP="00DF7451">
      <w:pPr>
        <w:spacing w:line="320" w:lineRule="exact"/>
        <w:ind w:firstLine="420"/>
        <w:rPr>
          <w:rFonts w:ascii="仿宋" w:eastAsia="仿宋" w:hAnsi="仿宋"/>
          <w:szCs w:val="21"/>
        </w:rPr>
      </w:pPr>
      <w:r>
        <w:rPr>
          <w:rFonts w:ascii="仿宋" w:eastAsia="仿宋" w:hAnsi="仿宋" w:hint="eastAsia"/>
          <w:szCs w:val="21"/>
        </w:rPr>
        <w:t>博士</w:t>
      </w:r>
      <w:r w:rsidRPr="0043399F">
        <w:rPr>
          <w:rFonts w:ascii="仿宋" w:eastAsia="仿宋" w:hAnsi="仿宋" w:hint="eastAsia"/>
          <w:szCs w:val="21"/>
        </w:rPr>
        <w:t>研究生面对其指导委员会及全所研究生口头汇报学位论文相关工作。评价如非全票“通过”，研究生不得在</w:t>
      </w:r>
      <w:proofErr w:type="gramStart"/>
      <w:r w:rsidRPr="0043399F">
        <w:rPr>
          <w:rFonts w:ascii="仿宋" w:eastAsia="仿宋" w:hAnsi="仿宋" w:hint="eastAsia"/>
          <w:szCs w:val="21"/>
        </w:rPr>
        <w:t>后续做预答辩</w:t>
      </w:r>
      <w:proofErr w:type="gramEnd"/>
      <w:r w:rsidRPr="0043399F">
        <w:rPr>
          <w:rFonts w:ascii="仿宋" w:eastAsia="仿宋" w:hAnsi="仿宋" w:hint="eastAsia"/>
          <w:szCs w:val="21"/>
        </w:rPr>
        <w:t>安排，需在6个月后再次组织口头汇报，直至全票“通过”）。</w:t>
      </w:r>
    </w:p>
    <w:p w:rsidR="00623EC5" w:rsidRDefault="00623EC5" w:rsidP="00DF7451">
      <w:pPr>
        <w:spacing w:line="320" w:lineRule="exact"/>
        <w:ind w:firstLine="420"/>
        <w:rPr>
          <w:rFonts w:ascii="仿宋" w:eastAsia="仿宋" w:hAnsi="仿宋"/>
          <w:szCs w:val="21"/>
        </w:rPr>
      </w:pPr>
      <w:r>
        <w:rPr>
          <w:rFonts w:ascii="仿宋" w:eastAsia="仿宋" w:hAnsi="仿宋" w:hint="eastAsia"/>
          <w:szCs w:val="21"/>
        </w:rPr>
        <w:t>（3）博士学位论文预答辩</w:t>
      </w:r>
    </w:p>
    <w:p w:rsidR="00623EC5" w:rsidRDefault="00623EC5" w:rsidP="00DF7451">
      <w:pPr>
        <w:spacing w:line="320" w:lineRule="exact"/>
        <w:ind w:firstLine="420"/>
        <w:rPr>
          <w:rFonts w:ascii="仿宋" w:eastAsia="仿宋" w:hAnsi="仿宋"/>
          <w:szCs w:val="21"/>
        </w:rPr>
      </w:pPr>
      <w:r w:rsidRPr="000341B8">
        <w:rPr>
          <w:rFonts w:ascii="仿宋" w:eastAsia="仿宋" w:hAnsi="仿宋" w:hint="eastAsia"/>
          <w:szCs w:val="21"/>
        </w:rPr>
        <w:t>由</w:t>
      </w:r>
      <w:r>
        <w:rPr>
          <w:rFonts w:ascii="仿宋" w:eastAsia="仿宋" w:hAnsi="仿宋" w:hint="eastAsia"/>
          <w:szCs w:val="21"/>
        </w:rPr>
        <w:t>博士</w:t>
      </w:r>
      <w:r w:rsidRPr="000341B8">
        <w:rPr>
          <w:rFonts w:ascii="仿宋" w:eastAsia="仿宋" w:hAnsi="仿宋" w:hint="eastAsia"/>
          <w:szCs w:val="21"/>
        </w:rPr>
        <w:t>研究生和</w:t>
      </w:r>
      <w:r>
        <w:rPr>
          <w:rFonts w:ascii="仿宋" w:eastAsia="仿宋" w:hAnsi="仿宋" w:hint="eastAsia"/>
          <w:szCs w:val="21"/>
        </w:rPr>
        <w:t>所在</w:t>
      </w:r>
      <w:r w:rsidRPr="000341B8">
        <w:rPr>
          <w:rFonts w:ascii="仿宋" w:eastAsia="仿宋" w:hAnsi="仿宋" w:hint="eastAsia"/>
          <w:szCs w:val="21"/>
        </w:rPr>
        <w:t>课题组组织。所有指导委员会成员</w:t>
      </w:r>
      <w:proofErr w:type="gramStart"/>
      <w:r w:rsidRPr="000341B8">
        <w:rPr>
          <w:rFonts w:ascii="仿宋" w:eastAsia="仿宋" w:hAnsi="仿宋" w:hint="eastAsia"/>
          <w:szCs w:val="21"/>
        </w:rPr>
        <w:t>需评价</w:t>
      </w:r>
      <w:proofErr w:type="gramEnd"/>
      <w:r w:rsidRPr="000341B8">
        <w:rPr>
          <w:rFonts w:ascii="仿宋" w:eastAsia="仿宋" w:hAnsi="仿宋" w:hint="eastAsia"/>
          <w:szCs w:val="21"/>
        </w:rPr>
        <w:t>“通过”后，研究生方有资格申请参加下一批次博士生答辩</w:t>
      </w:r>
      <w:r>
        <w:rPr>
          <w:rFonts w:ascii="仿宋" w:eastAsia="仿宋" w:hAnsi="仿宋" w:hint="eastAsia"/>
          <w:szCs w:val="21"/>
        </w:rPr>
        <w:t>。</w:t>
      </w:r>
    </w:p>
    <w:p w:rsidR="00623EC5" w:rsidRDefault="00623EC5" w:rsidP="00DF7451">
      <w:pPr>
        <w:spacing w:line="320" w:lineRule="exact"/>
        <w:ind w:firstLine="420"/>
        <w:rPr>
          <w:rFonts w:ascii="仿宋" w:eastAsia="仿宋" w:hAnsi="仿宋"/>
          <w:szCs w:val="21"/>
        </w:rPr>
      </w:pPr>
      <w:r>
        <w:rPr>
          <w:rFonts w:ascii="仿宋" w:eastAsia="仿宋" w:hAnsi="仿宋" w:hint="eastAsia"/>
          <w:szCs w:val="21"/>
        </w:rPr>
        <w:t>（4）博士学位论文评审及答辩</w:t>
      </w:r>
    </w:p>
    <w:p w:rsidR="00DF7451" w:rsidRDefault="00DF7451" w:rsidP="00A20CD9">
      <w:pPr>
        <w:spacing w:line="320" w:lineRule="exact"/>
        <w:ind w:firstLine="420"/>
        <w:rPr>
          <w:rFonts w:ascii="仿宋" w:eastAsia="仿宋" w:hAnsi="仿宋"/>
          <w:szCs w:val="21"/>
        </w:rPr>
      </w:pPr>
      <w:r>
        <w:rPr>
          <w:rFonts w:ascii="仿宋" w:eastAsia="仿宋" w:hAnsi="仿宋" w:hint="eastAsia"/>
          <w:szCs w:val="21"/>
        </w:rPr>
        <w:t>研究生的学位论文是对研究生科研能力、基础理论水平及专门知识掌握程度的综合反映，同时也是创新能力的主要体现。在通过学位论文函审后，博士生对学位论文相关工作开展答辩。具体要求如下：</w:t>
      </w:r>
    </w:p>
    <w:p w:rsidR="00DF7451" w:rsidRPr="00C400BB" w:rsidRDefault="00DF7451" w:rsidP="00DF7451">
      <w:pPr>
        <w:spacing w:line="320" w:lineRule="exact"/>
        <w:ind w:firstLine="420"/>
        <w:rPr>
          <w:rFonts w:ascii="仿宋" w:eastAsia="仿宋" w:hAnsi="仿宋"/>
          <w:szCs w:val="21"/>
        </w:rPr>
      </w:pPr>
      <w:r>
        <w:rPr>
          <w:rFonts w:ascii="仿宋" w:eastAsia="仿宋" w:hAnsi="仿宋" w:hint="eastAsia"/>
          <w:szCs w:val="21"/>
        </w:rPr>
        <w:t>1、</w:t>
      </w:r>
      <w:r w:rsidRPr="00C400BB">
        <w:rPr>
          <w:rFonts w:ascii="仿宋" w:eastAsia="仿宋" w:hAnsi="仿宋" w:hint="eastAsia"/>
          <w:szCs w:val="21"/>
        </w:rPr>
        <w:t>学位论文应在导师指导下完成。本专业学位论文应选择学科前沿课题和有重要应用</w:t>
      </w:r>
      <w:r w:rsidRPr="00C400BB">
        <w:rPr>
          <w:rFonts w:ascii="仿宋" w:eastAsia="仿宋" w:hAnsi="仿宋" w:hint="eastAsia"/>
          <w:szCs w:val="21"/>
        </w:rPr>
        <w:lastRenderedPageBreak/>
        <w:t>价值的课题，注重创新性和先进性。</w:t>
      </w:r>
    </w:p>
    <w:p w:rsidR="00DF7451" w:rsidRDefault="00DF7451" w:rsidP="00DF7451">
      <w:pPr>
        <w:spacing w:line="320" w:lineRule="exact"/>
        <w:ind w:firstLine="420"/>
        <w:rPr>
          <w:rFonts w:ascii="仿宋" w:eastAsia="仿宋" w:hAnsi="仿宋"/>
          <w:szCs w:val="21"/>
        </w:rPr>
      </w:pPr>
      <w:r>
        <w:rPr>
          <w:rFonts w:ascii="仿宋" w:eastAsia="仿宋" w:hAnsi="仿宋" w:hint="eastAsia"/>
          <w:szCs w:val="21"/>
        </w:rPr>
        <w:t>2、</w:t>
      </w:r>
      <w:r w:rsidRPr="00C400BB">
        <w:rPr>
          <w:rFonts w:ascii="仿宋" w:eastAsia="仿宋" w:hAnsi="仿宋" w:hint="eastAsia"/>
          <w:szCs w:val="21"/>
        </w:rPr>
        <w:t>由于本专业研究的周期一般较长，研究生学位论文的准备贯穿</w:t>
      </w:r>
      <w:r>
        <w:rPr>
          <w:rFonts w:ascii="仿宋" w:eastAsia="仿宋" w:hAnsi="仿宋" w:hint="eastAsia"/>
          <w:szCs w:val="21"/>
        </w:rPr>
        <w:t>博士生培养的资格考核、进展汇报、预答辩等全过程</w:t>
      </w:r>
      <w:r w:rsidRPr="00C400BB">
        <w:rPr>
          <w:rFonts w:ascii="仿宋" w:eastAsia="仿宋" w:hAnsi="仿宋" w:hint="eastAsia"/>
          <w:szCs w:val="21"/>
        </w:rPr>
        <w:t>。</w:t>
      </w:r>
      <w:r>
        <w:rPr>
          <w:rFonts w:ascii="仿宋" w:eastAsia="仿宋" w:hAnsi="仿宋" w:hint="eastAsia"/>
          <w:szCs w:val="21"/>
        </w:rPr>
        <w:t>一般情况下，博士生可申请其入学后第8学期（</w:t>
      </w:r>
      <w:proofErr w:type="gramStart"/>
      <w:r>
        <w:rPr>
          <w:rFonts w:ascii="仿宋" w:eastAsia="仿宋" w:hAnsi="仿宋" w:hint="eastAsia"/>
          <w:szCs w:val="21"/>
        </w:rPr>
        <w:t>直博生</w:t>
      </w:r>
      <w:proofErr w:type="gramEnd"/>
      <w:r>
        <w:rPr>
          <w:rFonts w:ascii="仿宋" w:eastAsia="仿宋" w:hAnsi="仿宋" w:hint="eastAsia"/>
          <w:szCs w:val="21"/>
        </w:rPr>
        <w:t>为第10学期）批次的答辩。无法及时完成达到标准的博士学位论文的博士生，可申请延期。</w:t>
      </w:r>
    </w:p>
    <w:p w:rsidR="00DF7451" w:rsidRDefault="00DF7451" w:rsidP="00DF7451">
      <w:pPr>
        <w:spacing w:line="320" w:lineRule="exact"/>
        <w:ind w:firstLine="420"/>
        <w:rPr>
          <w:rFonts w:ascii="仿宋" w:eastAsia="仿宋" w:hAnsi="仿宋"/>
          <w:szCs w:val="21"/>
        </w:rPr>
      </w:pPr>
      <w:r>
        <w:rPr>
          <w:rFonts w:ascii="仿宋" w:eastAsia="仿宋" w:hAnsi="仿宋" w:hint="eastAsia"/>
          <w:szCs w:val="21"/>
        </w:rPr>
        <w:t>3、</w:t>
      </w:r>
      <w:r w:rsidRPr="00C400BB">
        <w:rPr>
          <w:rFonts w:ascii="仿宋" w:eastAsia="仿宋" w:hAnsi="仿宋" w:hint="eastAsia"/>
          <w:szCs w:val="21"/>
        </w:rPr>
        <w:t>博士论文答辩委员会由5人组成（其中外单位的专家不少于２人），论文答辩会由答辩委员会主席主持。博士论文答辩不合格者，经答辩委员会同意，可在一年内补充修改论文资料，重新答辩一次。</w:t>
      </w:r>
    </w:p>
    <w:p w:rsidR="00DF7451" w:rsidRDefault="00DF7451" w:rsidP="00DF7451">
      <w:pPr>
        <w:spacing w:line="320" w:lineRule="exact"/>
        <w:ind w:firstLine="420"/>
        <w:rPr>
          <w:rFonts w:ascii="仿宋" w:eastAsia="仿宋" w:hAnsi="仿宋"/>
          <w:szCs w:val="21"/>
        </w:rPr>
      </w:pPr>
      <w:r>
        <w:rPr>
          <w:rFonts w:ascii="仿宋" w:eastAsia="仿宋" w:hAnsi="仿宋" w:hint="eastAsia"/>
          <w:szCs w:val="21"/>
        </w:rPr>
        <w:t>4、</w:t>
      </w:r>
      <w:r w:rsidRPr="00C400BB">
        <w:rPr>
          <w:rFonts w:ascii="仿宋" w:eastAsia="仿宋" w:hAnsi="仿宋" w:hint="eastAsia"/>
          <w:szCs w:val="21"/>
        </w:rPr>
        <w:t>研究生在答辩后，应仔细根据答辩专家提出的合理意见</w:t>
      </w:r>
      <w:r>
        <w:rPr>
          <w:rFonts w:ascii="仿宋" w:eastAsia="仿宋" w:hAnsi="仿宋" w:hint="eastAsia"/>
          <w:szCs w:val="21"/>
        </w:rPr>
        <w:t>再次</w:t>
      </w:r>
      <w:r w:rsidRPr="00C400BB">
        <w:rPr>
          <w:rFonts w:ascii="仿宋" w:eastAsia="仿宋" w:hAnsi="仿宋" w:hint="eastAsia"/>
          <w:szCs w:val="21"/>
        </w:rPr>
        <w:t>修改论文（并经研究所学位</w:t>
      </w:r>
      <w:proofErr w:type="gramStart"/>
      <w:r w:rsidRPr="00C400BB">
        <w:rPr>
          <w:rFonts w:ascii="仿宋" w:eastAsia="仿宋" w:hAnsi="仿宋" w:hint="eastAsia"/>
          <w:szCs w:val="21"/>
        </w:rPr>
        <w:t>评定分</w:t>
      </w:r>
      <w:proofErr w:type="gramEnd"/>
      <w:r w:rsidRPr="00C400BB">
        <w:rPr>
          <w:rFonts w:ascii="仿宋" w:eastAsia="仿宋" w:hAnsi="仿宋" w:hint="eastAsia"/>
          <w:szCs w:val="21"/>
        </w:rPr>
        <w:t>委会通过），方能申请学位。</w:t>
      </w:r>
    </w:p>
    <w:p w:rsidR="00DF7451" w:rsidRDefault="00DF7451" w:rsidP="00DF7451">
      <w:pPr>
        <w:spacing w:line="320" w:lineRule="exact"/>
        <w:ind w:firstLine="420"/>
        <w:rPr>
          <w:rFonts w:ascii="仿宋" w:eastAsia="仿宋" w:hAnsi="仿宋"/>
          <w:szCs w:val="21"/>
        </w:rPr>
      </w:pPr>
      <w:r>
        <w:rPr>
          <w:rFonts w:ascii="仿宋" w:eastAsia="仿宋" w:hAnsi="仿宋" w:hint="eastAsia"/>
          <w:szCs w:val="21"/>
        </w:rPr>
        <w:t>5、</w:t>
      </w:r>
      <w:r w:rsidRPr="00C400BB">
        <w:rPr>
          <w:rFonts w:ascii="仿宋" w:eastAsia="仿宋" w:hAnsi="仿宋" w:hint="eastAsia"/>
          <w:szCs w:val="21"/>
        </w:rPr>
        <w:t>通过论文答辩的研究生，经院学位评定委员会审核后，报学校学位评定委员会批准，可授予学位。</w:t>
      </w:r>
    </w:p>
    <w:p w:rsidR="00DF7451" w:rsidRPr="00C400BB" w:rsidRDefault="00DF7451" w:rsidP="00DF7451">
      <w:pPr>
        <w:spacing w:line="320" w:lineRule="exact"/>
        <w:ind w:firstLine="420"/>
        <w:rPr>
          <w:rFonts w:ascii="仿宋" w:eastAsia="仿宋" w:hAnsi="仿宋"/>
          <w:szCs w:val="21"/>
        </w:rPr>
      </w:pPr>
      <w:r>
        <w:rPr>
          <w:rFonts w:ascii="仿宋" w:eastAsia="仿宋" w:hAnsi="仿宋" w:hint="eastAsia"/>
          <w:szCs w:val="21"/>
        </w:rPr>
        <w:t>6、</w:t>
      </w:r>
      <w:r w:rsidRPr="00C400BB">
        <w:rPr>
          <w:rFonts w:ascii="仿宋" w:eastAsia="仿宋" w:hAnsi="仿宋" w:hint="eastAsia"/>
          <w:szCs w:val="21"/>
        </w:rPr>
        <w:t>本专业随时接受学校对博士申请答辩论文</w:t>
      </w:r>
      <w:proofErr w:type="gramStart"/>
      <w:r w:rsidRPr="00C400BB">
        <w:rPr>
          <w:rFonts w:ascii="仿宋" w:eastAsia="仿宋" w:hAnsi="仿宋" w:hint="eastAsia"/>
          <w:szCs w:val="21"/>
        </w:rPr>
        <w:t>的盲审抽检</w:t>
      </w:r>
      <w:proofErr w:type="gramEnd"/>
      <w:r w:rsidRPr="00C400BB">
        <w:rPr>
          <w:rFonts w:ascii="仿宋" w:eastAsia="仿宋" w:hAnsi="仿宋" w:hint="eastAsia"/>
          <w:szCs w:val="21"/>
        </w:rPr>
        <w:t>。</w:t>
      </w:r>
    </w:p>
    <w:p w:rsidR="00A20CD9" w:rsidRPr="00F31EA3" w:rsidRDefault="00A20CD9" w:rsidP="00A20CD9">
      <w:pPr>
        <w:spacing w:line="320" w:lineRule="exact"/>
        <w:ind w:firstLine="420"/>
        <w:rPr>
          <w:rFonts w:ascii="仿宋" w:eastAsia="仿宋" w:hAnsi="仿宋"/>
          <w:szCs w:val="21"/>
        </w:rPr>
      </w:pPr>
      <w:r>
        <w:rPr>
          <w:rFonts w:ascii="仿宋" w:eastAsia="仿宋" w:hAnsi="仿宋" w:hint="eastAsia"/>
          <w:szCs w:val="21"/>
        </w:rPr>
        <w:t>7、博士研究生学位论文评审及答辩同时还参照规定《南京大学博士学位论文抽检盲审暂行办法》</w:t>
      </w:r>
      <w:r w:rsidRPr="00F31EA3">
        <w:rPr>
          <w:rFonts w:ascii="仿宋" w:eastAsia="仿宋" w:hAnsi="仿宋" w:hint="eastAsia"/>
          <w:szCs w:val="21"/>
        </w:rPr>
        <w:t>（南研发〔2019〕3号）、《关于博士学位论文盲审和组织答辩工作的实施细则》（南研发〔2019〕4号）、</w:t>
      </w:r>
      <w:proofErr w:type="gramStart"/>
      <w:r w:rsidRPr="00F31EA3">
        <w:rPr>
          <w:rFonts w:ascii="仿宋" w:eastAsia="仿宋" w:hAnsi="仿宋" w:hint="eastAsia"/>
          <w:szCs w:val="21"/>
        </w:rPr>
        <w:t>《</w:t>
      </w:r>
      <w:proofErr w:type="gramEnd"/>
      <w:r w:rsidRPr="00F31EA3">
        <w:rPr>
          <w:rFonts w:ascii="仿宋" w:eastAsia="仿宋" w:hAnsi="仿宋" w:hint="eastAsia"/>
          <w:szCs w:val="21"/>
        </w:rPr>
        <w:t>有关规定：《南京大学博士学位论文抽检盲审暂行办法》（南研发〔2019〕3号）、《关于博士学位论文盲审和组织答辩工作的实施细则》（南研发〔2019〕4号）等。</w:t>
      </w:r>
    </w:p>
    <w:p w:rsidR="00DF7451" w:rsidRPr="00A20CD9" w:rsidRDefault="00DF7451" w:rsidP="00DF7451">
      <w:pPr>
        <w:spacing w:line="320" w:lineRule="exact"/>
        <w:ind w:firstLine="420"/>
        <w:rPr>
          <w:rFonts w:ascii="仿宋" w:eastAsia="仿宋" w:hAnsi="仿宋"/>
          <w:szCs w:val="21"/>
        </w:rPr>
      </w:pPr>
    </w:p>
    <w:p w:rsidR="00791D8D" w:rsidRPr="00A20CD9" w:rsidRDefault="00791D8D"/>
    <w:sectPr w:rsidR="00791D8D" w:rsidRPr="00A20CD9" w:rsidSect="00E921F3">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FC3" w:rsidRDefault="00142FC3" w:rsidP="00DF7451">
      <w:r>
        <w:separator/>
      </w:r>
    </w:p>
  </w:endnote>
  <w:endnote w:type="continuationSeparator" w:id="0">
    <w:p w:rsidR="00142FC3" w:rsidRDefault="00142FC3" w:rsidP="00DF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FC3" w:rsidRDefault="00142FC3" w:rsidP="00DF7451">
      <w:r>
        <w:separator/>
      </w:r>
    </w:p>
  </w:footnote>
  <w:footnote w:type="continuationSeparator" w:id="0">
    <w:p w:rsidR="00142FC3" w:rsidRDefault="00142FC3" w:rsidP="00DF7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EA6" w:rsidRDefault="002E2EA6" w:rsidP="002E2EA6">
    <w:pPr>
      <w:pStyle w:val="a3"/>
      <w:pBdr>
        <w:bottom w:val="none" w:sz="0" w:space="0" w:color="auto"/>
      </w:pBdr>
    </w:pPr>
    <w:r>
      <w:rPr>
        <w:rFonts w:hint="eastAsia"/>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363BD"/>
    <w:multiLevelType w:val="hybridMultilevel"/>
    <w:tmpl w:val="4D4E2AB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01B7CC1"/>
    <w:multiLevelType w:val="hybridMultilevel"/>
    <w:tmpl w:val="7A32672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7EF00651"/>
    <w:multiLevelType w:val="hybridMultilevel"/>
    <w:tmpl w:val="91C0D5E0"/>
    <w:lvl w:ilvl="0" w:tplc="662661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anghuai Liu">
    <w15:presenceInfo w15:providerId="Windows Live" w15:userId="10bd0376842871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397B"/>
    <w:rsid w:val="0003146F"/>
    <w:rsid w:val="00065A33"/>
    <w:rsid w:val="000B74FA"/>
    <w:rsid w:val="00126CC4"/>
    <w:rsid w:val="00142FC3"/>
    <w:rsid w:val="00166380"/>
    <w:rsid w:val="00194CFD"/>
    <w:rsid w:val="001D115A"/>
    <w:rsid w:val="0024779D"/>
    <w:rsid w:val="00273909"/>
    <w:rsid w:val="002939C8"/>
    <w:rsid w:val="002E2EA6"/>
    <w:rsid w:val="00321FB7"/>
    <w:rsid w:val="00364374"/>
    <w:rsid w:val="003643E9"/>
    <w:rsid w:val="003E71E5"/>
    <w:rsid w:val="00400086"/>
    <w:rsid w:val="004032F7"/>
    <w:rsid w:val="00441F53"/>
    <w:rsid w:val="004B3A40"/>
    <w:rsid w:val="004C0F17"/>
    <w:rsid w:val="00601515"/>
    <w:rsid w:val="0060234C"/>
    <w:rsid w:val="0060643F"/>
    <w:rsid w:val="00623EC5"/>
    <w:rsid w:val="0065397B"/>
    <w:rsid w:val="00671E3C"/>
    <w:rsid w:val="006B6953"/>
    <w:rsid w:val="006D6286"/>
    <w:rsid w:val="00791D8D"/>
    <w:rsid w:val="007D6163"/>
    <w:rsid w:val="007D6567"/>
    <w:rsid w:val="008603CA"/>
    <w:rsid w:val="00880853"/>
    <w:rsid w:val="008E087C"/>
    <w:rsid w:val="008F53FC"/>
    <w:rsid w:val="0096058B"/>
    <w:rsid w:val="0098396D"/>
    <w:rsid w:val="00A20CD9"/>
    <w:rsid w:val="00A237CA"/>
    <w:rsid w:val="00A40513"/>
    <w:rsid w:val="00A71596"/>
    <w:rsid w:val="00A7277B"/>
    <w:rsid w:val="00AE7B6A"/>
    <w:rsid w:val="00B52B35"/>
    <w:rsid w:val="00B777AD"/>
    <w:rsid w:val="00BB5C7D"/>
    <w:rsid w:val="00BF4645"/>
    <w:rsid w:val="00C91B3A"/>
    <w:rsid w:val="00CC3201"/>
    <w:rsid w:val="00D26677"/>
    <w:rsid w:val="00D646AF"/>
    <w:rsid w:val="00DC23AA"/>
    <w:rsid w:val="00DF2CAF"/>
    <w:rsid w:val="00DF7451"/>
    <w:rsid w:val="00E51D3D"/>
    <w:rsid w:val="00E61255"/>
    <w:rsid w:val="00E91E5F"/>
    <w:rsid w:val="00E921F3"/>
    <w:rsid w:val="00ED260E"/>
    <w:rsid w:val="00ED52D1"/>
    <w:rsid w:val="00EE47C2"/>
    <w:rsid w:val="00EE5850"/>
    <w:rsid w:val="00EF67BC"/>
    <w:rsid w:val="00F04C0C"/>
    <w:rsid w:val="00F04D4F"/>
    <w:rsid w:val="00F27595"/>
    <w:rsid w:val="00F31EA3"/>
    <w:rsid w:val="00F34519"/>
    <w:rsid w:val="00F92B39"/>
    <w:rsid w:val="00FD4DA5"/>
    <w:rsid w:val="00FE66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4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7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7451"/>
    <w:rPr>
      <w:sz w:val="18"/>
      <w:szCs w:val="18"/>
    </w:rPr>
  </w:style>
  <w:style w:type="paragraph" w:styleId="a4">
    <w:name w:val="footer"/>
    <w:basedOn w:val="a"/>
    <w:link w:val="Char0"/>
    <w:uiPriority w:val="99"/>
    <w:unhideWhenUsed/>
    <w:rsid w:val="00DF7451"/>
    <w:pPr>
      <w:tabs>
        <w:tab w:val="center" w:pos="4153"/>
        <w:tab w:val="right" w:pos="8306"/>
      </w:tabs>
      <w:snapToGrid w:val="0"/>
      <w:jc w:val="left"/>
    </w:pPr>
    <w:rPr>
      <w:sz w:val="18"/>
      <w:szCs w:val="18"/>
    </w:rPr>
  </w:style>
  <w:style w:type="character" w:customStyle="1" w:styleId="Char0">
    <w:name w:val="页脚 Char"/>
    <w:basedOn w:val="a0"/>
    <w:link w:val="a4"/>
    <w:uiPriority w:val="99"/>
    <w:rsid w:val="00DF7451"/>
    <w:rPr>
      <w:sz w:val="18"/>
      <w:szCs w:val="18"/>
    </w:rPr>
  </w:style>
  <w:style w:type="paragraph" w:styleId="a5">
    <w:name w:val="List Paragraph"/>
    <w:basedOn w:val="a"/>
    <w:uiPriority w:val="99"/>
    <w:rsid w:val="00DF7451"/>
    <w:pPr>
      <w:ind w:firstLineChars="200" w:firstLine="420"/>
    </w:pPr>
  </w:style>
  <w:style w:type="paragraph" w:styleId="a6">
    <w:name w:val="Balloon Text"/>
    <w:basedOn w:val="a"/>
    <w:link w:val="Char1"/>
    <w:uiPriority w:val="99"/>
    <w:semiHidden/>
    <w:unhideWhenUsed/>
    <w:rsid w:val="00400086"/>
    <w:rPr>
      <w:sz w:val="18"/>
      <w:szCs w:val="18"/>
    </w:rPr>
  </w:style>
  <w:style w:type="character" w:customStyle="1" w:styleId="Char1">
    <w:name w:val="批注框文本 Char"/>
    <w:basedOn w:val="a0"/>
    <w:link w:val="a6"/>
    <w:uiPriority w:val="99"/>
    <w:semiHidden/>
    <w:rsid w:val="00400086"/>
    <w:rPr>
      <w:rFonts w:ascii="Times New Roman" w:eastAsia="宋体" w:hAnsi="Times New Roman" w:cs="Times New Roman"/>
      <w:sz w:val="18"/>
      <w:szCs w:val="18"/>
    </w:rPr>
  </w:style>
  <w:style w:type="character" w:styleId="a7">
    <w:name w:val="annotation reference"/>
    <w:basedOn w:val="a0"/>
    <w:uiPriority w:val="99"/>
    <w:semiHidden/>
    <w:unhideWhenUsed/>
    <w:rsid w:val="00400086"/>
    <w:rPr>
      <w:sz w:val="21"/>
      <w:szCs w:val="21"/>
    </w:rPr>
  </w:style>
  <w:style w:type="paragraph" w:styleId="a8">
    <w:name w:val="annotation text"/>
    <w:basedOn w:val="a"/>
    <w:link w:val="Char2"/>
    <w:uiPriority w:val="99"/>
    <w:semiHidden/>
    <w:unhideWhenUsed/>
    <w:rsid w:val="00400086"/>
    <w:pPr>
      <w:jc w:val="left"/>
    </w:pPr>
  </w:style>
  <w:style w:type="character" w:customStyle="1" w:styleId="Char2">
    <w:name w:val="批注文字 Char"/>
    <w:basedOn w:val="a0"/>
    <w:link w:val="a8"/>
    <w:uiPriority w:val="99"/>
    <w:semiHidden/>
    <w:rsid w:val="00400086"/>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400086"/>
    <w:rPr>
      <w:b/>
      <w:bCs/>
    </w:rPr>
  </w:style>
  <w:style w:type="character" w:customStyle="1" w:styleId="Char3">
    <w:name w:val="批注主题 Char"/>
    <w:basedOn w:val="Char2"/>
    <w:link w:val="a9"/>
    <w:uiPriority w:val="99"/>
    <w:semiHidden/>
    <w:rsid w:val="00400086"/>
    <w:rPr>
      <w:rFonts w:ascii="Times New Roman" w:eastAsia="宋体" w:hAnsi="Times New Roman" w:cs="Times New Roman"/>
      <w:b/>
      <w:bCs/>
      <w:szCs w:val="24"/>
    </w:rPr>
  </w:style>
  <w:style w:type="paragraph" w:styleId="aa">
    <w:name w:val="Revision"/>
    <w:hidden/>
    <w:uiPriority w:val="99"/>
    <w:semiHidden/>
    <w:rsid w:val="00FD4DA5"/>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4</Pages>
  <Words>556</Words>
  <Characters>3172</Characters>
  <Application>Microsoft Office Word</Application>
  <DocSecurity>0</DocSecurity>
  <Lines>26</Lines>
  <Paragraphs>7</Paragraphs>
  <ScaleCrop>false</ScaleCrop>
  <Company>Microsoft</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201812275898</dc:creator>
  <cp:keywords/>
  <dc:description/>
  <cp:lastModifiedBy>201812275898</cp:lastModifiedBy>
  <cp:revision>17</cp:revision>
  <dcterms:created xsi:type="dcterms:W3CDTF">2020-08-25T14:16:00Z</dcterms:created>
  <dcterms:modified xsi:type="dcterms:W3CDTF">2020-08-27T06:25:00Z</dcterms:modified>
</cp:coreProperties>
</file>