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AD" w:rsidRPr="00016AD6" w:rsidRDefault="00582EAD" w:rsidP="00582EAD">
      <w:pPr>
        <w:spacing w:line="360" w:lineRule="auto"/>
        <w:jc w:val="center"/>
        <w:rPr>
          <w:rFonts w:eastAsia="黑体"/>
          <w:b/>
          <w:sz w:val="36"/>
          <w:szCs w:val="36"/>
        </w:rPr>
      </w:pPr>
      <w:r w:rsidRPr="00016AD6">
        <w:rPr>
          <w:rFonts w:eastAsia="黑体"/>
          <w:b/>
          <w:sz w:val="36"/>
          <w:szCs w:val="36"/>
        </w:rPr>
        <w:t>大气科学</w:t>
      </w:r>
      <w:r w:rsidR="00471288" w:rsidRPr="00016AD6">
        <w:rPr>
          <w:rFonts w:eastAsia="黑体"/>
          <w:b/>
          <w:sz w:val="36"/>
          <w:szCs w:val="36"/>
        </w:rPr>
        <w:t>博士</w:t>
      </w:r>
      <w:r w:rsidRPr="00016AD6">
        <w:rPr>
          <w:rFonts w:eastAsia="黑体"/>
          <w:b/>
          <w:sz w:val="36"/>
          <w:szCs w:val="36"/>
        </w:rPr>
        <w:t>研究生培养方案</w:t>
      </w:r>
    </w:p>
    <w:p w:rsidR="00582EAD" w:rsidRPr="00016AD6" w:rsidRDefault="00582EAD" w:rsidP="00582EAD">
      <w:pPr>
        <w:spacing w:line="360" w:lineRule="auto"/>
      </w:pPr>
    </w:p>
    <w:p w:rsidR="00582EAD" w:rsidRPr="00016AD6" w:rsidRDefault="00582EAD" w:rsidP="00582EAD">
      <w:pPr>
        <w:spacing w:line="360" w:lineRule="auto"/>
        <w:rPr>
          <w:b/>
          <w:sz w:val="24"/>
        </w:rPr>
      </w:pPr>
      <w:r w:rsidRPr="00016AD6">
        <w:rPr>
          <w:b/>
          <w:sz w:val="24"/>
        </w:rPr>
        <w:t>一、培养目标</w:t>
      </w:r>
    </w:p>
    <w:p w:rsidR="00582EAD" w:rsidRPr="00016AD6" w:rsidRDefault="00582EAD" w:rsidP="002D54AA">
      <w:pPr>
        <w:spacing w:line="360" w:lineRule="auto"/>
        <w:ind w:firstLineChars="200" w:firstLine="482"/>
        <w:rPr>
          <w:sz w:val="24"/>
        </w:rPr>
      </w:pPr>
      <w:r w:rsidRPr="00016AD6">
        <w:rPr>
          <w:b/>
          <w:sz w:val="24"/>
        </w:rPr>
        <w:t>培养目标：</w:t>
      </w:r>
      <w:r w:rsidRPr="00016AD6">
        <w:rPr>
          <w:sz w:val="24"/>
        </w:rPr>
        <w:t>培养我国社会主义建设需要的，热爱祖国，遵纪守法，品德良好，具备严谨科学态度和优良学风的大气科学拔尖创新领军人才。博士学位获得者应系统掌握大气科学的基本理论，具有宽广和坚实的基础和基本技能，了解本学科的发展历史、现状和最新动态，能独立承担与本学科有关的研究课题及教学工作。学位论文要求具有重要的学术意义或应用前景，应具有创新性，论文在深度和广度两方面需达到相应的要求。</w:t>
      </w:r>
    </w:p>
    <w:p w:rsidR="00582EAD" w:rsidRPr="00016AD6" w:rsidRDefault="00582EAD" w:rsidP="00582EAD">
      <w:pPr>
        <w:spacing w:line="360" w:lineRule="auto"/>
        <w:ind w:firstLineChars="200" w:firstLine="482"/>
        <w:rPr>
          <w:sz w:val="24"/>
        </w:rPr>
      </w:pPr>
      <w:r w:rsidRPr="00016AD6">
        <w:rPr>
          <w:b/>
          <w:bCs/>
          <w:sz w:val="24"/>
        </w:rPr>
        <w:t>培养理念：</w:t>
      </w:r>
      <w:r w:rsidRPr="00016AD6">
        <w:rPr>
          <w:bCs/>
          <w:sz w:val="24"/>
        </w:rPr>
        <w:t>“</w:t>
      </w:r>
      <w:r w:rsidRPr="00016AD6">
        <w:rPr>
          <w:bCs/>
          <w:sz w:val="24"/>
        </w:rPr>
        <w:t>厚基础，重创新，强实践，宽视野</w:t>
      </w:r>
      <w:r w:rsidRPr="00016AD6">
        <w:rPr>
          <w:bCs/>
          <w:sz w:val="24"/>
        </w:rPr>
        <w:t>“</w:t>
      </w:r>
      <w:r w:rsidRPr="00016AD6">
        <w:rPr>
          <w:bCs/>
          <w:sz w:val="24"/>
        </w:rPr>
        <w:t>，即要求培养的大气科学研究生具有厚实的基础理论知识体系，较强的科研创新能力，较强的实践和业务能力，较为宽阔的学术视野和专业拓展口径。</w:t>
      </w:r>
    </w:p>
    <w:p w:rsidR="00582EAD" w:rsidRPr="00016AD6" w:rsidRDefault="00582EAD" w:rsidP="00582EAD">
      <w:pPr>
        <w:spacing w:line="360" w:lineRule="auto"/>
        <w:ind w:firstLineChars="200" w:firstLine="482"/>
        <w:rPr>
          <w:sz w:val="24"/>
        </w:rPr>
      </w:pPr>
      <w:r w:rsidRPr="00016AD6">
        <w:rPr>
          <w:b/>
          <w:sz w:val="24"/>
        </w:rPr>
        <w:t>培养模式：</w:t>
      </w:r>
      <w:r w:rsidRPr="00016AD6">
        <w:rPr>
          <w:bCs/>
          <w:sz w:val="24"/>
        </w:rPr>
        <w:t>按照大气科学学科当代发展趋势和国家气象事业的需要，建立</w:t>
      </w:r>
      <w:r w:rsidRPr="00016AD6">
        <w:rPr>
          <w:bCs/>
          <w:sz w:val="24"/>
        </w:rPr>
        <w:t>“</w:t>
      </w:r>
      <w:r w:rsidRPr="00016AD6">
        <w:rPr>
          <w:bCs/>
          <w:sz w:val="24"/>
        </w:rPr>
        <w:t>学术型</w:t>
      </w:r>
      <w:r w:rsidRPr="00016AD6">
        <w:rPr>
          <w:bCs/>
          <w:sz w:val="24"/>
        </w:rPr>
        <w:t>”</w:t>
      </w:r>
      <w:r w:rsidRPr="00016AD6">
        <w:rPr>
          <w:bCs/>
          <w:sz w:val="24"/>
        </w:rPr>
        <w:t>、</w:t>
      </w:r>
      <w:r w:rsidRPr="00016AD6">
        <w:rPr>
          <w:bCs/>
          <w:sz w:val="24"/>
        </w:rPr>
        <w:t>“</w:t>
      </w:r>
      <w:r w:rsidRPr="00016AD6">
        <w:rPr>
          <w:bCs/>
          <w:sz w:val="24"/>
        </w:rPr>
        <w:t>实践型</w:t>
      </w:r>
      <w:r w:rsidRPr="00016AD6">
        <w:rPr>
          <w:bCs/>
          <w:sz w:val="24"/>
        </w:rPr>
        <w:t>”</w:t>
      </w:r>
      <w:r w:rsidRPr="00016AD6">
        <w:rPr>
          <w:bCs/>
          <w:sz w:val="24"/>
        </w:rPr>
        <w:t>和</w:t>
      </w:r>
      <w:r w:rsidRPr="00016AD6">
        <w:rPr>
          <w:bCs/>
          <w:sz w:val="24"/>
        </w:rPr>
        <w:t>“</w:t>
      </w:r>
      <w:r w:rsidRPr="00016AD6">
        <w:rPr>
          <w:bCs/>
          <w:sz w:val="24"/>
        </w:rPr>
        <w:t>交叉型</w:t>
      </w:r>
      <w:r w:rsidRPr="00016AD6">
        <w:rPr>
          <w:bCs/>
          <w:sz w:val="24"/>
        </w:rPr>
        <w:t>”</w:t>
      </w:r>
      <w:r w:rsidRPr="00016AD6">
        <w:rPr>
          <w:bCs/>
          <w:sz w:val="24"/>
        </w:rPr>
        <w:t>三类人才培养模式。</w:t>
      </w:r>
    </w:p>
    <w:p w:rsidR="00582EAD" w:rsidRPr="00016AD6" w:rsidRDefault="00582EAD" w:rsidP="00582EAD">
      <w:pPr>
        <w:spacing w:line="360" w:lineRule="auto"/>
        <w:ind w:firstLineChars="200" w:firstLine="480"/>
        <w:rPr>
          <w:sz w:val="24"/>
        </w:rPr>
      </w:pPr>
    </w:p>
    <w:p w:rsidR="00582EAD" w:rsidRPr="00016AD6" w:rsidRDefault="00582EAD" w:rsidP="00582EAD">
      <w:pPr>
        <w:spacing w:line="360" w:lineRule="auto"/>
        <w:rPr>
          <w:b/>
          <w:sz w:val="24"/>
        </w:rPr>
      </w:pPr>
      <w:r w:rsidRPr="00016AD6">
        <w:rPr>
          <w:b/>
          <w:sz w:val="24"/>
        </w:rPr>
        <w:t>二、</w:t>
      </w:r>
      <w:r w:rsidR="00B2423C" w:rsidRPr="00016AD6">
        <w:rPr>
          <w:b/>
          <w:sz w:val="24"/>
        </w:rPr>
        <w:t>研究</w:t>
      </w:r>
      <w:r w:rsidRPr="00016AD6">
        <w:rPr>
          <w:b/>
          <w:sz w:val="24"/>
        </w:rPr>
        <w:t>方向</w:t>
      </w:r>
    </w:p>
    <w:p w:rsidR="00582EAD" w:rsidRPr="00016AD6" w:rsidRDefault="00582EAD" w:rsidP="00582EAD">
      <w:pPr>
        <w:spacing w:line="360" w:lineRule="auto"/>
        <w:rPr>
          <w:b/>
          <w:sz w:val="24"/>
        </w:rPr>
      </w:pPr>
      <w:r w:rsidRPr="00016AD6">
        <w:rPr>
          <w:b/>
          <w:sz w:val="24"/>
        </w:rPr>
        <w:t>1</w:t>
      </w:r>
      <w:r w:rsidRPr="00016AD6">
        <w:rPr>
          <w:b/>
          <w:sz w:val="24"/>
        </w:rPr>
        <w:t>．气象学</w:t>
      </w:r>
    </w:p>
    <w:p w:rsidR="00582EAD" w:rsidRPr="00016AD6" w:rsidRDefault="00582EAD" w:rsidP="00582EAD">
      <w:pPr>
        <w:spacing w:line="360" w:lineRule="auto"/>
        <w:ind w:firstLineChars="200" w:firstLine="480"/>
        <w:rPr>
          <w:sz w:val="24"/>
        </w:rPr>
      </w:pPr>
      <w:r w:rsidRPr="00016AD6">
        <w:rPr>
          <w:sz w:val="24"/>
        </w:rPr>
        <w:t>气象学</w:t>
      </w:r>
      <w:r w:rsidR="00B2423C" w:rsidRPr="00016AD6">
        <w:rPr>
          <w:sz w:val="24"/>
        </w:rPr>
        <w:t>方向</w:t>
      </w:r>
      <w:r w:rsidRPr="00016AD6">
        <w:rPr>
          <w:sz w:val="24"/>
        </w:rPr>
        <w:t>是研究气候系统中各种不同时间和空间尺度运动和变化的规律、形成原因及预测的学科。它以地球气候系统各子系统之间的相互作用为中心，运用数学、物理学、化学及计算机科学等理论和方法，研究</w:t>
      </w:r>
      <w:r w:rsidR="00895494" w:rsidRPr="00016AD6">
        <w:rPr>
          <w:sz w:val="24"/>
        </w:rPr>
        <w:t>气候系统中</w:t>
      </w:r>
      <w:r w:rsidRPr="00016AD6">
        <w:rPr>
          <w:sz w:val="24"/>
        </w:rPr>
        <w:t>各种灾害性天气产生的机理</w:t>
      </w:r>
      <w:r w:rsidR="00471288" w:rsidRPr="00016AD6">
        <w:rPr>
          <w:sz w:val="24"/>
        </w:rPr>
        <w:t>、监测与</w:t>
      </w:r>
      <w:r w:rsidRPr="00016AD6">
        <w:rPr>
          <w:sz w:val="24"/>
        </w:rPr>
        <w:t>预测</w:t>
      </w:r>
      <w:r w:rsidR="00471288" w:rsidRPr="00016AD6">
        <w:rPr>
          <w:sz w:val="24"/>
        </w:rPr>
        <w:t>理论及</w:t>
      </w:r>
      <w:r w:rsidRPr="00016AD6">
        <w:rPr>
          <w:sz w:val="24"/>
        </w:rPr>
        <w:t>方法。</w:t>
      </w:r>
    </w:p>
    <w:p w:rsidR="00582EAD" w:rsidRPr="00016AD6" w:rsidRDefault="00582EAD" w:rsidP="00016AD6">
      <w:pPr>
        <w:spacing w:line="360" w:lineRule="auto"/>
        <w:ind w:firstLineChars="200" w:firstLine="480"/>
        <w:rPr>
          <w:sz w:val="24"/>
        </w:rPr>
      </w:pPr>
      <w:r w:rsidRPr="00016AD6">
        <w:rPr>
          <w:sz w:val="24"/>
        </w:rPr>
        <w:t>本专业的研究方向</w:t>
      </w:r>
      <w:r w:rsidR="00F82C78" w:rsidRPr="00016AD6">
        <w:rPr>
          <w:sz w:val="24"/>
        </w:rPr>
        <w:t>包括</w:t>
      </w:r>
      <w:r w:rsidRPr="00016AD6">
        <w:rPr>
          <w:sz w:val="24"/>
        </w:rPr>
        <w:t>：（</w:t>
      </w:r>
      <w:r w:rsidRPr="00016AD6">
        <w:rPr>
          <w:sz w:val="24"/>
        </w:rPr>
        <w:t>1</w:t>
      </w:r>
      <w:r w:rsidRPr="00016AD6">
        <w:rPr>
          <w:sz w:val="24"/>
        </w:rPr>
        <w:t>）中</w:t>
      </w:r>
      <w:r w:rsidR="00194E1A" w:rsidRPr="00016AD6">
        <w:rPr>
          <w:sz w:val="24"/>
        </w:rPr>
        <w:t>小</w:t>
      </w:r>
      <w:r w:rsidRPr="00016AD6">
        <w:rPr>
          <w:sz w:val="24"/>
        </w:rPr>
        <w:t>尺度</w:t>
      </w:r>
      <w:r w:rsidR="00194E1A" w:rsidRPr="00016AD6">
        <w:rPr>
          <w:sz w:val="24"/>
        </w:rPr>
        <w:t>气象</w:t>
      </w:r>
      <w:r w:rsidRPr="00016AD6">
        <w:rPr>
          <w:sz w:val="24"/>
        </w:rPr>
        <w:t>学</w:t>
      </w:r>
      <w:r w:rsidR="00F82C78" w:rsidRPr="00016AD6">
        <w:rPr>
          <w:sz w:val="24"/>
        </w:rPr>
        <w:t>与数值模拟</w:t>
      </w:r>
      <w:r w:rsidRPr="00016AD6">
        <w:rPr>
          <w:sz w:val="24"/>
        </w:rPr>
        <w:t>；（</w:t>
      </w:r>
      <w:r w:rsidRPr="00016AD6">
        <w:rPr>
          <w:sz w:val="24"/>
        </w:rPr>
        <w:t>2</w:t>
      </w:r>
      <w:r w:rsidRPr="00016AD6">
        <w:rPr>
          <w:sz w:val="24"/>
        </w:rPr>
        <w:t>）</w:t>
      </w:r>
      <w:r w:rsidR="00194E1A" w:rsidRPr="00016AD6">
        <w:rPr>
          <w:sz w:val="24"/>
        </w:rPr>
        <w:t>中尺度</w:t>
      </w:r>
      <w:r w:rsidR="00F82C78" w:rsidRPr="00016AD6">
        <w:rPr>
          <w:sz w:val="24"/>
        </w:rPr>
        <w:t>动力学；（</w:t>
      </w:r>
      <w:r w:rsidR="00F82C78" w:rsidRPr="00016AD6">
        <w:rPr>
          <w:sz w:val="24"/>
        </w:rPr>
        <w:t>3</w:t>
      </w:r>
      <w:r w:rsidR="00F82C78" w:rsidRPr="00016AD6">
        <w:rPr>
          <w:sz w:val="24"/>
        </w:rPr>
        <w:t>）</w:t>
      </w:r>
      <w:r w:rsidR="00895494" w:rsidRPr="00016AD6">
        <w:rPr>
          <w:sz w:val="24"/>
        </w:rPr>
        <w:t>热带大气动力学；（</w:t>
      </w:r>
      <w:r w:rsidR="00895494" w:rsidRPr="00016AD6">
        <w:rPr>
          <w:sz w:val="24"/>
        </w:rPr>
        <w:t>4</w:t>
      </w:r>
      <w:r w:rsidR="00895494" w:rsidRPr="00016AD6">
        <w:rPr>
          <w:sz w:val="24"/>
        </w:rPr>
        <w:t>）</w:t>
      </w:r>
      <w:r w:rsidR="00F82C78" w:rsidRPr="00016AD6">
        <w:rPr>
          <w:sz w:val="24"/>
        </w:rPr>
        <w:t>资料同化与可预报性；（</w:t>
      </w:r>
      <w:r w:rsidR="00895494" w:rsidRPr="00016AD6">
        <w:rPr>
          <w:sz w:val="24"/>
        </w:rPr>
        <w:t>5</w:t>
      </w:r>
      <w:r w:rsidR="00F82C78" w:rsidRPr="00016AD6">
        <w:rPr>
          <w:sz w:val="24"/>
        </w:rPr>
        <w:t>）灾害性天气</w:t>
      </w:r>
      <w:r w:rsidR="00B02861" w:rsidRPr="00016AD6">
        <w:rPr>
          <w:sz w:val="24"/>
        </w:rPr>
        <w:t>监测与</w:t>
      </w:r>
      <w:r w:rsidR="00194E1A" w:rsidRPr="00016AD6">
        <w:rPr>
          <w:sz w:val="24"/>
        </w:rPr>
        <w:t>预报</w:t>
      </w:r>
      <w:r w:rsidR="00F82C78" w:rsidRPr="00016AD6">
        <w:rPr>
          <w:sz w:val="24"/>
        </w:rPr>
        <w:t>；</w:t>
      </w:r>
      <w:r w:rsidR="00B74824" w:rsidRPr="00016AD6">
        <w:rPr>
          <w:sz w:val="24"/>
        </w:rPr>
        <w:t>（</w:t>
      </w:r>
      <w:r w:rsidR="00895494" w:rsidRPr="00016AD6">
        <w:rPr>
          <w:sz w:val="24"/>
        </w:rPr>
        <w:t>6</w:t>
      </w:r>
      <w:r w:rsidR="00B74824" w:rsidRPr="00016AD6">
        <w:rPr>
          <w:sz w:val="24"/>
        </w:rPr>
        <w:t>）水文气象</w:t>
      </w:r>
      <w:r w:rsidR="00F82C78" w:rsidRPr="00016AD6">
        <w:rPr>
          <w:sz w:val="24"/>
        </w:rPr>
        <w:t>等。</w:t>
      </w:r>
    </w:p>
    <w:p w:rsidR="00582EAD" w:rsidRPr="00016AD6" w:rsidRDefault="00582EAD" w:rsidP="00582EAD">
      <w:pPr>
        <w:pStyle w:val="a3"/>
        <w:spacing w:line="360" w:lineRule="auto"/>
        <w:rPr>
          <w:rFonts w:ascii="Times New Roman" w:hAnsi="Times New Roman"/>
          <w:b/>
          <w:sz w:val="24"/>
          <w:szCs w:val="24"/>
        </w:rPr>
      </w:pPr>
      <w:r w:rsidRPr="00016AD6">
        <w:rPr>
          <w:rFonts w:ascii="Times New Roman" w:hAnsi="Times New Roman"/>
          <w:b/>
          <w:sz w:val="24"/>
        </w:rPr>
        <w:t>2</w:t>
      </w:r>
      <w:r w:rsidRPr="00016AD6">
        <w:rPr>
          <w:rFonts w:ascii="Times New Roman" w:hAnsi="Times New Roman"/>
          <w:b/>
          <w:sz w:val="24"/>
        </w:rPr>
        <w:t>．</w:t>
      </w:r>
      <w:r w:rsidRPr="00016AD6">
        <w:rPr>
          <w:rFonts w:ascii="Times New Roman" w:hAnsi="Times New Roman"/>
          <w:b/>
          <w:sz w:val="24"/>
          <w:szCs w:val="24"/>
        </w:rPr>
        <w:t>大气物理学与大气环境</w:t>
      </w:r>
    </w:p>
    <w:p w:rsidR="00582EAD" w:rsidRPr="00016AD6" w:rsidRDefault="00582EAD" w:rsidP="00582EAD">
      <w:pPr>
        <w:pStyle w:val="a3"/>
        <w:spacing w:line="360" w:lineRule="auto"/>
        <w:ind w:firstLineChars="200" w:firstLine="480"/>
        <w:rPr>
          <w:rFonts w:ascii="Times New Roman" w:hAnsi="Times New Roman"/>
          <w:sz w:val="24"/>
          <w:szCs w:val="24"/>
        </w:rPr>
      </w:pPr>
      <w:r w:rsidRPr="00016AD6">
        <w:rPr>
          <w:rFonts w:ascii="Times New Roman" w:hAnsi="Times New Roman"/>
          <w:sz w:val="24"/>
          <w:szCs w:val="24"/>
        </w:rPr>
        <w:t>大气物理学与大气环境</w:t>
      </w:r>
      <w:r w:rsidR="00B2423C" w:rsidRPr="00016AD6">
        <w:rPr>
          <w:rFonts w:ascii="Times New Roman" w:hAnsi="Times New Roman"/>
          <w:sz w:val="24"/>
          <w:szCs w:val="24"/>
        </w:rPr>
        <w:t>方向</w:t>
      </w:r>
      <w:r w:rsidRPr="00016AD6">
        <w:rPr>
          <w:rFonts w:ascii="Times New Roman" w:hAnsi="Times New Roman"/>
          <w:sz w:val="24"/>
          <w:szCs w:val="24"/>
        </w:rPr>
        <w:t>旨在研究大气中发生的宏微观物理过程，揭示它们之间的相互联系和制约的依存关系。研究包括污染成分在内的气体在大气层内的扩散、输送和运动规律和它们在大气中经历的物理和化学过程以及大气中二次污染物的形成机理及其影响</w:t>
      </w:r>
      <w:r w:rsidR="00895494" w:rsidRPr="00016AD6">
        <w:rPr>
          <w:rFonts w:ascii="Times New Roman" w:hAnsi="Times New Roman"/>
          <w:sz w:val="24"/>
          <w:szCs w:val="24"/>
        </w:rPr>
        <w:t>。</w:t>
      </w:r>
    </w:p>
    <w:p w:rsidR="00582EAD" w:rsidRPr="00016AD6" w:rsidRDefault="00582EAD" w:rsidP="004F55C5">
      <w:pPr>
        <w:pStyle w:val="a3"/>
        <w:spacing w:before="120" w:afterLines="50" w:after="156" w:line="400" w:lineRule="exact"/>
        <w:ind w:rightChars="98" w:right="206" w:firstLine="539"/>
        <w:rPr>
          <w:rFonts w:ascii="Times New Roman" w:hAnsi="Times New Roman"/>
          <w:sz w:val="24"/>
          <w:szCs w:val="24"/>
        </w:rPr>
      </w:pPr>
      <w:r w:rsidRPr="00016AD6">
        <w:rPr>
          <w:rFonts w:ascii="Times New Roman" w:hAnsi="Times New Roman"/>
          <w:sz w:val="24"/>
          <w:szCs w:val="24"/>
        </w:rPr>
        <w:lastRenderedPageBreak/>
        <w:t>本专业的研究方向</w:t>
      </w:r>
      <w:r w:rsidR="00194E1A" w:rsidRPr="00016AD6">
        <w:rPr>
          <w:rFonts w:ascii="Times New Roman" w:hAnsi="Times New Roman"/>
          <w:sz w:val="24"/>
          <w:szCs w:val="24"/>
        </w:rPr>
        <w:t>包括</w:t>
      </w:r>
      <w:r w:rsidRPr="00016AD6">
        <w:rPr>
          <w:rFonts w:ascii="Times New Roman" w:hAnsi="Times New Roman"/>
          <w:sz w:val="24"/>
          <w:szCs w:val="24"/>
        </w:rPr>
        <w:t>：（</w:t>
      </w:r>
      <w:r w:rsidRPr="00016AD6">
        <w:rPr>
          <w:rFonts w:ascii="Times New Roman" w:hAnsi="Times New Roman"/>
          <w:sz w:val="24"/>
          <w:szCs w:val="24"/>
        </w:rPr>
        <w:t>l</w:t>
      </w:r>
      <w:r w:rsidRPr="00016AD6">
        <w:rPr>
          <w:rFonts w:ascii="Times New Roman" w:hAnsi="Times New Roman"/>
          <w:sz w:val="24"/>
          <w:szCs w:val="24"/>
        </w:rPr>
        <w:t>）大气边界层物理；（</w:t>
      </w:r>
      <w:r w:rsidRPr="00016AD6">
        <w:rPr>
          <w:rFonts w:ascii="Times New Roman" w:hAnsi="Times New Roman"/>
          <w:sz w:val="24"/>
          <w:szCs w:val="24"/>
        </w:rPr>
        <w:t>2</w:t>
      </w:r>
      <w:r w:rsidRPr="00016AD6">
        <w:rPr>
          <w:rFonts w:ascii="Times New Roman" w:hAnsi="Times New Roman"/>
          <w:sz w:val="24"/>
          <w:szCs w:val="24"/>
        </w:rPr>
        <w:t>）大气环境与化学；（</w:t>
      </w:r>
      <w:r w:rsidRPr="00016AD6">
        <w:rPr>
          <w:rFonts w:ascii="Times New Roman" w:hAnsi="Times New Roman"/>
          <w:sz w:val="24"/>
          <w:szCs w:val="24"/>
        </w:rPr>
        <w:t>3</w:t>
      </w:r>
      <w:r w:rsidRPr="00016AD6">
        <w:rPr>
          <w:rFonts w:ascii="Times New Roman" w:hAnsi="Times New Roman"/>
          <w:sz w:val="24"/>
          <w:szCs w:val="24"/>
        </w:rPr>
        <w:t>）云雾物理；（</w:t>
      </w:r>
      <w:r w:rsidRPr="00016AD6">
        <w:rPr>
          <w:rFonts w:ascii="Times New Roman" w:hAnsi="Times New Roman"/>
          <w:sz w:val="24"/>
          <w:szCs w:val="24"/>
        </w:rPr>
        <w:t>4</w:t>
      </w:r>
      <w:r w:rsidRPr="00016AD6">
        <w:rPr>
          <w:rFonts w:ascii="Times New Roman" w:hAnsi="Times New Roman"/>
          <w:sz w:val="24"/>
          <w:szCs w:val="24"/>
        </w:rPr>
        <w:t>）大气辐射；（</w:t>
      </w:r>
      <w:r w:rsidRPr="00016AD6">
        <w:rPr>
          <w:rFonts w:ascii="Times New Roman" w:hAnsi="Times New Roman"/>
          <w:sz w:val="24"/>
          <w:szCs w:val="24"/>
        </w:rPr>
        <w:t>5</w:t>
      </w:r>
      <w:r w:rsidRPr="00016AD6">
        <w:rPr>
          <w:rFonts w:ascii="Times New Roman" w:hAnsi="Times New Roman"/>
          <w:sz w:val="24"/>
          <w:szCs w:val="24"/>
        </w:rPr>
        <w:t>）雷达</w:t>
      </w:r>
      <w:r w:rsidR="00194E1A" w:rsidRPr="00016AD6">
        <w:rPr>
          <w:rFonts w:ascii="Times New Roman" w:hAnsi="Times New Roman"/>
          <w:sz w:val="24"/>
          <w:szCs w:val="24"/>
        </w:rPr>
        <w:t>与卫星</w:t>
      </w:r>
      <w:r w:rsidRPr="00016AD6">
        <w:rPr>
          <w:rFonts w:ascii="Times New Roman" w:hAnsi="Times New Roman"/>
          <w:sz w:val="24"/>
          <w:szCs w:val="24"/>
        </w:rPr>
        <w:t>气象；（</w:t>
      </w:r>
      <w:r w:rsidRPr="00016AD6">
        <w:rPr>
          <w:rFonts w:ascii="Times New Roman" w:hAnsi="Times New Roman"/>
          <w:sz w:val="24"/>
          <w:szCs w:val="24"/>
        </w:rPr>
        <w:t>6</w:t>
      </w:r>
      <w:r w:rsidRPr="00016AD6">
        <w:rPr>
          <w:rFonts w:ascii="Times New Roman" w:hAnsi="Times New Roman"/>
          <w:sz w:val="24"/>
          <w:szCs w:val="24"/>
        </w:rPr>
        <w:t>）大气探测</w:t>
      </w:r>
      <w:r w:rsidR="001E7A00" w:rsidRPr="00016AD6">
        <w:rPr>
          <w:rFonts w:ascii="Times New Roman" w:hAnsi="Times New Roman"/>
          <w:sz w:val="24"/>
          <w:szCs w:val="24"/>
        </w:rPr>
        <w:t>；（</w:t>
      </w:r>
      <w:r w:rsidR="001E7A00" w:rsidRPr="00016AD6">
        <w:rPr>
          <w:rFonts w:ascii="Times New Roman" w:hAnsi="Times New Roman"/>
          <w:sz w:val="24"/>
          <w:szCs w:val="24"/>
        </w:rPr>
        <w:t>7</w:t>
      </w:r>
      <w:r w:rsidR="001E7A00" w:rsidRPr="00016AD6">
        <w:rPr>
          <w:rFonts w:ascii="Times New Roman" w:hAnsi="Times New Roman"/>
          <w:sz w:val="24"/>
          <w:szCs w:val="24"/>
        </w:rPr>
        <w:t>）</w:t>
      </w:r>
      <w:r w:rsidR="00194E1A" w:rsidRPr="00016AD6">
        <w:rPr>
          <w:rFonts w:ascii="Times New Roman" w:hAnsi="Times New Roman"/>
          <w:sz w:val="24"/>
          <w:szCs w:val="24"/>
        </w:rPr>
        <w:t>大气污染的影响与应对</w:t>
      </w:r>
      <w:r w:rsidR="001E7A00" w:rsidRPr="00016AD6">
        <w:rPr>
          <w:rFonts w:ascii="Times New Roman" w:hAnsi="Times New Roman"/>
          <w:sz w:val="24"/>
          <w:szCs w:val="24"/>
        </w:rPr>
        <w:t>；（</w:t>
      </w:r>
      <w:r w:rsidR="001E7A00" w:rsidRPr="00016AD6">
        <w:rPr>
          <w:rFonts w:ascii="Times New Roman" w:hAnsi="Times New Roman"/>
          <w:sz w:val="24"/>
          <w:szCs w:val="24"/>
        </w:rPr>
        <w:t>8</w:t>
      </w:r>
      <w:r w:rsidR="001E7A00" w:rsidRPr="00016AD6">
        <w:rPr>
          <w:rFonts w:ascii="Times New Roman" w:hAnsi="Times New Roman"/>
          <w:sz w:val="24"/>
          <w:szCs w:val="24"/>
        </w:rPr>
        <w:t>）气溶胶，云和气候相互作用等。</w:t>
      </w:r>
    </w:p>
    <w:p w:rsidR="00582EAD" w:rsidRPr="00016AD6" w:rsidRDefault="00582EAD" w:rsidP="00582EAD">
      <w:pPr>
        <w:spacing w:line="360" w:lineRule="auto"/>
        <w:rPr>
          <w:b/>
          <w:sz w:val="24"/>
        </w:rPr>
      </w:pPr>
      <w:r w:rsidRPr="00016AD6">
        <w:rPr>
          <w:b/>
          <w:sz w:val="24"/>
        </w:rPr>
        <w:t>3</w:t>
      </w:r>
      <w:r w:rsidRPr="00016AD6">
        <w:rPr>
          <w:b/>
          <w:sz w:val="24"/>
        </w:rPr>
        <w:t>．气候系统与气候变化</w:t>
      </w:r>
    </w:p>
    <w:p w:rsidR="00582EAD" w:rsidRPr="00016AD6" w:rsidRDefault="00582EAD" w:rsidP="004F55C5">
      <w:pPr>
        <w:pStyle w:val="a3"/>
        <w:spacing w:before="120" w:afterLines="50" w:after="156" w:line="400" w:lineRule="exact"/>
        <w:ind w:rightChars="98" w:right="206" w:firstLine="539"/>
        <w:rPr>
          <w:rFonts w:ascii="Times New Roman" w:hAnsi="Times New Roman"/>
          <w:sz w:val="24"/>
          <w:szCs w:val="24"/>
        </w:rPr>
      </w:pPr>
      <w:r w:rsidRPr="00016AD6">
        <w:rPr>
          <w:rFonts w:ascii="Times New Roman" w:hAnsi="Times New Roman"/>
          <w:sz w:val="24"/>
          <w:szCs w:val="24"/>
        </w:rPr>
        <w:t>气候系统与气候变化学科是研究气候系统中各种不同时间和空间尺度气候变率的规律、形成机制及预测的学科。从气候系统的各子系统相互作用及人类活动入手，运用数学、物理学、化学及计算机科学等方法，研究气候系统中各种时间尺度气候变化的规律、过程、机理和预测理论及方法，研究减缓和适应气候变化的对策问题及气候变化的影响评估。</w:t>
      </w:r>
    </w:p>
    <w:p w:rsidR="00582EAD" w:rsidRPr="00016AD6" w:rsidRDefault="00582EAD" w:rsidP="004F55C5">
      <w:pPr>
        <w:pStyle w:val="a3"/>
        <w:spacing w:before="120" w:afterLines="50" w:after="156" w:line="400" w:lineRule="exact"/>
        <w:ind w:rightChars="98" w:right="206" w:firstLine="539"/>
        <w:rPr>
          <w:rFonts w:ascii="Times New Roman" w:hAnsi="Times New Roman"/>
          <w:sz w:val="24"/>
          <w:szCs w:val="24"/>
        </w:rPr>
      </w:pPr>
      <w:r w:rsidRPr="00016AD6">
        <w:rPr>
          <w:rFonts w:ascii="Times New Roman" w:hAnsi="Times New Roman"/>
          <w:sz w:val="24"/>
          <w:szCs w:val="24"/>
        </w:rPr>
        <w:t>本专业的研究方向为：（</w:t>
      </w:r>
      <w:r w:rsidRPr="00016AD6">
        <w:rPr>
          <w:rFonts w:ascii="Times New Roman" w:hAnsi="Times New Roman"/>
          <w:sz w:val="24"/>
          <w:szCs w:val="24"/>
        </w:rPr>
        <w:t>l</w:t>
      </w:r>
      <w:r w:rsidRPr="00016AD6">
        <w:rPr>
          <w:rFonts w:ascii="Times New Roman" w:hAnsi="Times New Roman"/>
          <w:sz w:val="24"/>
          <w:szCs w:val="24"/>
        </w:rPr>
        <w:t>）气候变化规律、过程和机理研究；（</w:t>
      </w:r>
      <w:r w:rsidRPr="00016AD6">
        <w:rPr>
          <w:rFonts w:ascii="Times New Roman" w:hAnsi="Times New Roman"/>
          <w:sz w:val="24"/>
          <w:szCs w:val="24"/>
        </w:rPr>
        <w:t>2</w:t>
      </w:r>
      <w:r w:rsidRPr="00016AD6">
        <w:rPr>
          <w:rFonts w:ascii="Times New Roman" w:hAnsi="Times New Roman"/>
          <w:sz w:val="24"/>
          <w:szCs w:val="24"/>
        </w:rPr>
        <w:t>）气候系统模式与气候变化预测研究；（</w:t>
      </w:r>
      <w:r w:rsidRPr="00016AD6">
        <w:rPr>
          <w:rFonts w:ascii="Times New Roman" w:hAnsi="Times New Roman"/>
          <w:sz w:val="24"/>
          <w:szCs w:val="24"/>
        </w:rPr>
        <w:t>3</w:t>
      </w:r>
      <w:r w:rsidRPr="00016AD6">
        <w:rPr>
          <w:rFonts w:ascii="Times New Roman" w:hAnsi="Times New Roman"/>
          <w:sz w:val="24"/>
          <w:szCs w:val="24"/>
        </w:rPr>
        <w:t>）气候变化影响与对策研究等。</w:t>
      </w:r>
    </w:p>
    <w:p w:rsidR="00582EAD" w:rsidRPr="00016AD6" w:rsidRDefault="00582EAD" w:rsidP="002D54AA">
      <w:pPr>
        <w:spacing w:line="360" w:lineRule="auto"/>
        <w:rPr>
          <w:sz w:val="24"/>
        </w:rPr>
      </w:pPr>
    </w:p>
    <w:p w:rsidR="00582EAD" w:rsidRPr="00016AD6" w:rsidRDefault="002D54AA" w:rsidP="00582EAD">
      <w:pPr>
        <w:spacing w:line="360" w:lineRule="auto"/>
        <w:rPr>
          <w:b/>
          <w:sz w:val="24"/>
        </w:rPr>
      </w:pPr>
      <w:r w:rsidRPr="00016AD6">
        <w:rPr>
          <w:b/>
          <w:sz w:val="24"/>
        </w:rPr>
        <w:t>三</w:t>
      </w:r>
      <w:r w:rsidR="00582EAD" w:rsidRPr="00016AD6">
        <w:rPr>
          <w:b/>
          <w:sz w:val="24"/>
        </w:rPr>
        <w:t>、</w:t>
      </w:r>
      <w:r w:rsidR="00471288" w:rsidRPr="00016AD6">
        <w:rPr>
          <w:b/>
          <w:sz w:val="24"/>
        </w:rPr>
        <w:t>修业</w:t>
      </w:r>
      <w:r w:rsidR="00582EAD" w:rsidRPr="00016AD6">
        <w:rPr>
          <w:b/>
          <w:sz w:val="24"/>
        </w:rPr>
        <w:t>年限</w:t>
      </w:r>
    </w:p>
    <w:p w:rsidR="00582EAD" w:rsidRPr="00564335" w:rsidRDefault="00471288" w:rsidP="002D54AA">
      <w:pPr>
        <w:widowControl/>
        <w:spacing w:line="360" w:lineRule="auto"/>
        <w:ind w:firstLineChars="200" w:firstLine="480"/>
        <w:rPr>
          <w:kern w:val="0"/>
          <w:sz w:val="24"/>
        </w:rPr>
      </w:pPr>
      <w:r w:rsidRPr="00564335">
        <w:rPr>
          <w:kern w:val="0"/>
          <w:sz w:val="24"/>
        </w:rPr>
        <w:t>普通博士生基本修业年限为四年，最长修业年限为八年；直博生基本修业年限为五年，最长修业年限为八年。</w:t>
      </w:r>
    </w:p>
    <w:p w:rsidR="002D54AA" w:rsidRPr="00564335" w:rsidRDefault="002D54AA" w:rsidP="00582EAD">
      <w:pPr>
        <w:spacing w:line="360" w:lineRule="auto"/>
        <w:rPr>
          <w:b/>
          <w:sz w:val="24"/>
        </w:rPr>
      </w:pPr>
    </w:p>
    <w:p w:rsidR="00AC636A" w:rsidRPr="00564335" w:rsidRDefault="00AC636A" w:rsidP="00582EAD">
      <w:pPr>
        <w:spacing w:line="360" w:lineRule="auto"/>
        <w:rPr>
          <w:b/>
          <w:sz w:val="24"/>
        </w:rPr>
      </w:pPr>
      <w:r w:rsidRPr="00564335">
        <w:rPr>
          <w:b/>
          <w:sz w:val="24"/>
        </w:rPr>
        <w:t>四、培养方式</w:t>
      </w:r>
    </w:p>
    <w:p w:rsidR="00C7630C" w:rsidRPr="00564335" w:rsidRDefault="00C7630C" w:rsidP="00C7630C">
      <w:pPr>
        <w:spacing w:line="360" w:lineRule="auto"/>
        <w:ind w:firstLineChars="200" w:firstLine="480"/>
        <w:rPr>
          <w:kern w:val="0"/>
          <w:sz w:val="24"/>
        </w:rPr>
      </w:pPr>
      <w:r w:rsidRPr="00564335">
        <w:rPr>
          <w:kern w:val="0"/>
          <w:sz w:val="24"/>
        </w:rPr>
        <w:t>导师是</w:t>
      </w:r>
      <w:r w:rsidRPr="00564335">
        <w:rPr>
          <w:rFonts w:hint="eastAsia"/>
          <w:kern w:val="0"/>
          <w:sz w:val="24"/>
        </w:rPr>
        <w:t>研究</w:t>
      </w:r>
      <w:r w:rsidRPr="00564335">
        <w:rPr>
          <w:kern w:val="0"/>
          <w:sz w:val="24"/>
        </w:rPr>
        <w:t>生培养第一责任人</w:t>
      </w:r>
      <w:r w:rsidRPr="00564335">
        <w:rPr>
          <w:rFonts w:hint="eastAsia"/>
          <w:kern w:val="0"/>
          <w:sz w:val="24"/>
        </w:rPr>
        <w:t>，应落实立德树人职责，</w:t>
      </w:r>
      <w:r w:rsidRPr="00564335">
        <w:rPr>
          <w:kern w:val="0"/>
          <w:sz w:val="24"/>
        </w:rPr>
        <w:t>遵循研究生教育规律，创新研究生指导方式，潜心研究生培养，全过程育人、全方位育人，做研究生成长成才的指导者和引路人。</w:t>
      </w:r>
      <w:r w:rsidRPr="00564335">
        <w:rPr>
          <w:sz w:val="24"/>
        </w:rPr>
        <w:t>导</w:t>
      </w:r>
      <w:r w:rsidRPr="00564335">
        <w:rPr>
          <w:kern w:val="0"/>
          <w:sz w:val="24"/>
        </w:rPr>
        <w:t>师应加强对研究生的培养过程管理，</w:t>
      </w:r>
      <w:r w:rsidRPr="00564335">
        <w:rPr>
          <w:sz w:val="24"/>
        </w:rPr>
        <w:t>由导师负责成立指导小组，制定培养计划，由博士生导师和指导小组负责全部培养工作。导师</w:t>
      </w:r>
      <w:r w:rsidRPr="00564335">
        <w:rPr>
          <w:kern w:val="0"/>
          <w:sz w:val="24"/>
        </w:rPr>
        <w:t>可根据实际情况适度调整研究生的培养计划，使研究生培养、立德树人、科学研究紧密结合起来。</w:t>
      </w:r>
    </w:p>
    <w:p w:rsidR="0025683E" w:rsidRPr="00564335" w:rsidRDefault="0025683E" w:rsidP="0025683E">
      <w:pPr>
        <w:spacing w:line="360" w:lineRule="auto"/>
        <w:ind w:firstLineChars="200" w:firstLine="480"/>
        <w:rPr>
          <w:sz w:val="24"/>
        </w:rPr>
      </w:pPr>
      <w:r w:rsidRPr="00564335">
        <w:rPr>
          <w:rFonts w:hint="eastAsia"/>
          <w:sz w:val="24"/>
        </w:rPr>
        <w:t>1</w:t>
      </w:r>
      <w:r w:rsidRPr="00564335">
        <w:rPr>
          <w:sz w:val="24"/>
        </w:rPr>
        <w:t>.</w:t>
      </w:r>
      <w:r w:rsidRPr="00564335">
        <w:rPr>
          <w:rFonts w:hint="eastAsia"/>
          <w:sz w:val="24"/>
        </w:rPr>
        <w:t>博士生招生录取时明确导师，由导师负责成立指导小组，制定培养计划，由博士生导师和指导小组负责全部培养工作。</w:t>
      </w:r>
    </w:p>
    <w:p w:rsidR="0025683E" w:rsidRPr="00564335" w:rsidRDefault="0025683E" w:rsidP="0025683E">
      <w:pPr>
        <w:spacing w:line="360" w:lineRule="auto"/>
        <w:ind w:firstLineChars="200" w:firstLine="480"/>
        <w:rPr>
          <w:sz w:val="24"/>
        </w:rPr>
      </w:pPr>
      <w:r w:rsidRPr="00564335">
        <w:rPr>
          <w:sz w:val="24"/>
        </w:rPr>
        <w:t>2</w:t>
      </w:r>
      <w:r w:rsidRPr="00564335">
        <w:rPr>
          <w:rFonts w:hint="eastAsia"/>
          <w:sz w:val="24"/>
        </w:rPr>
        <w:t>.</w:t>
      </w:r>
      <w:r w:rsidR="00093E90" w:rsidRPr="00564335">
        <w:rPr>
          <w:rFonts w:hint="eastAsia"/>
          <w:sz w:val="24"/>
        </w:rPr>
        <w:t>博士生在读期间需按要求完成课程学习。</w:t>
      </w:r>
      <w:r w:rsidRPr="00564335">
        <w:rPr>
          <w:rFonts w:hint="eastAsia"/>
          <w:sz w:val="24"/>
        </w:rPr>
        <w:t>公共课（外语和政治）以讲授为主，辅以自学。基础课和专业课以讲授、自学和研讨相结合。要求研究生参加各种学术活动并阅读有关的专业文献。</w:t>
      </w:r>
    </w:p>
    <w:p w:rsidR="00BF693E" w:rsidRPr="00564335" w:rsidRDefault="00BF693E" w:rsidP="00FE0AE8">
      <w:pPr>
        <w:widowControl/>
        <w:spacing w:line="360" w:lineRule="auto"/>
        <w:ind w:firstLineChars="200" w:firstLine="480"/>
        <w:rPr>
          <w:kern w:val="0"/>
          <w:sz w:val="24"/>
        </w:rPr>
      </w:pPr>
    </w:p>
    <w:p w:rsidR="00582EAD" w:rsidRPr="00564335" w:rsidRDefault="005302D7" w:rsidP="00582EAD">
      <w:pPr>
        <w:spacing w:line="360" w:lineRule="auto"/>
        <w:rPr>
          <w:b/>
          <w:sz w:val="24"/>
        </w:rPr>
      </w:pPr>
      <w:r w:rsidRPr="00564335">
        <w:rPr>
          <w:b/>
          <w:sz w:val="24"/>
        </w:rPr>
        <w:t>五</w:t>
      </w:r>
      <w:r w:rsidR="00582EAD" w:rsidRPr="00564335">
        <w:rPr>
          <w:b/>
          <w:sz w:val="24"/>
        </w:rPr>
        <w:t>、课程设置</w:t>
      </w:r>
    </w:p>
    <w:p w:rsidR="00880ECC" w:rsidRPr="00564335" w:rsidRDefault="00582EAD" w:rsidP="00582EAD">
      <w:pPr>
        <w:widowControl/>
        <w:spacing w:line="480" w:lineRule="auto"/>
        <w:ind w:firstLineChars="250" w:firstLine="600"/>
        <w:rPr>
          <w:kern w:val="0"/>
          <w:sz w:val="24"/>
        </w:rPr>
      </w:pPr>
      <w:bookmarkStart w:id="0" w:name="OLE_LINK3"/>
      <w:r w:rsidRPr="00564335">
        <w:rPr>
          <w:kern w:val="0"/>
          <w:sz w:val="24"/>
        </w:rPr>
        <w:lastRenderedPageBreak/>
        <w:t>（</w:t>
      </w:r>
      <w:r w:rsidRPr="00564335">
        <w:rPr>
          <w:kern w:val="0"/>
          <w:sz w:val="24"/>
        </w:rPr>
        <w:t>1</w:t>
      </w:r>
      <w:r w:rsidRPr="00564335">
        <w:rPr>
          <w:kern w:val="0"/>
          <w:sz w:val="24"/>
        </w:rPr>
        <w:t>）</w:t>
      </w:r>
      <w:r w:rsidR="00880ECC" w:rsidRPr="00564335">
        <w:rPr>
          <w:kern w:val="0"/>
          <w:sz w:val="24"/>
        </w:rPr>
        <w:t>“</w:t>
      </w:r>
      <w:r w:rsidR="00880ECC" w:rsidRPr="00564335">
        <w:rPr>
          <w:kern w:val="0"/>
          <w:sz w:val="24"/>
        </w:rPr>
        <w:t>申请</w:t>
      </w:r>
      <w:r w:rsidR="00880ECC" w:rsidRPr="00564335">
        <w:rPr>
          <w:kern w:val="0"/>
          <w:sz w:val="24"/>
        </w:rPr>
        <w:t>-</w:t>
      </w:r>
      <w:r w:rsidR="00880ECC" w:rsidRPr="00564335">
        <w:rPr>
          <w:kern w:val="0"/>
          <w:sz w:val="24"/>
        </w:rPr>
        <w:t>考核</w:t>
      </w:r>
      <w:r w:rsidR="00880ECC" w:rsidRPr="00564335">
        <w:rPr>
          <w:kern w:val="0"/>
          <w:sz w:val="24"/>
        </w:rPr>
        <w:t>”</w:t>
      </w:r>
      <w:r w:rsidR="00880ECC" w:rsidRPr="00564335">
        <w:rPr>
          <w:kern w:val="0"/>
          <w:sz w:val="24"/>
        </w:rPr>
        <w:t>制博士生</w:t>
      </w:r>
    </w:p>
    <w:p w:rsidR="00880ECC" w:rsidRPr="00564335" w:rsidRDefault="00880ECC" w:rsidP="00880ECC">
      <w:pPr>
        <w:spacing w:line="360" w:lineRule="auto"/>
        <w:ind w:firstLineChars="250" w:firstLine="600"/>
        <w:rPr>
          <w:kern w:val="0"/>
          <w:sz w:val="24"/>
        </w:rPr>
      </w:pPr>
      <w:r w:rsidRPr="00564335">
        <w:rPr>
          <w:kern w:val="0"/>
          <w:sz w:val="24"/>
        </w:rPr>
        <w:t>“</w:t>
      </w:r>
      <w:r w:rsidRPr="00564335">
        <w:rPr>
          <w:kern w:val="0"/>
          <w:sz w:val="24"/>
        </w:rPr>
        <w:t>申请</w:t>
      </w:r>
      <w:r w:rsidRPr="00564335">
        <w:rPr>
          <w:kern w:val="0"/>
          <w:sz w:val="24"/>
        </w:rPr>
        <w:t>-</w:t>
      </w:r>
      <w:r w:rsidRPr="00564335">
        <w:rPr>
          <w:kern w:val="0"/>
          <w:sz w:val="24"/>
        </w:rPr>
        <w:t>考核</w:t>
      </w:r>
      <w:r w:rsidRPr="00564335">
        <w:rPr>
          <w:kern w:val="0"/>
          <w:sz w:val="24"/>
        </w:rPr>
        <w:t>”</w:t>
      </w:r>
      <w:r w:rsidRPr="00564335">
        <w:rPr>
          <w:kern w:val="0"/>
          <w:sz w:val="24"/>
        </w:rPr>
        <w:t>博士生实行课程制</w:t>
      </w:r>
      <w:r w:rsidR="00150A4F" w:rsidRPr="00564335">
        <w:rPr>
          <w:kern w:val="0"/>
          <w:sz w:val="24"/>
        </w:rPr>
        <w:t>，课程要求如下：</w:t>
      </w:r>
    </w:p>
    <w:p w:rsidR="00880ECC" w:rsidRPr="00564335" w:rsidRDefault="00880ECC" w:rsidP="00880ECC">
      <w:pPr>
        <w:spacing w:line="360" w:lineRule="auto"/>
        <w:ind w:firstLineChars="250" w:firstLine="602"/>
        <w:rPr>
          <w:kern w:val="0"/>
          <w:sz w:val="24"/>
        </w:rPr>
      </w:pPr>
      <w:r w:rsidRPr="00564335">
        <w:rPr>
          <w:b/>
          <w:kern w:val="0"/>
          <w:sz w:val="24"/>
        </w:rPr>
        <w:t>本专业学生（硕士专业为大气科学）</w:t>
      </w:r>
      <w:r w:rsidRPr="00564335">
        <w:rPr>
          <w:kern w:val="0"/>
          <w:sz w:val="24"/>
        </w:rPr>
        <w:t>必须完成学校规定的博士公共课、博士专业基础课</w:t>
      </w:r>
      <w:r w:rsidR="00F11906" w:rsidRPr="00564335">
        <w:rPr>
          <w:kern w:val="0"/>
          <w:sz w:val="24"/>
        </w:rPr>
        <w:t>（见课程列表）</w:t>
      </w:r>
      <w:r w:rsidRPr="00564335">
        <w:rPr>
          <w:kern w:val="0"/>
          <w:sz w:val="24"/>
        </w:rPr>
        <w:t>，并获得通过。</w:t>
      </w:r>
    </w:p>
    <w:p w:rsidR="0098330B" w:rsidRPr="00564335" w:rsidRDefault="00880ECC" w:rsidP="00880ECC">
      <w:pPr>
        <w:spacing w:line="360" w:lineRule="auto"/>
        <w:ind w:firstLineChars="250" w:firstLine="602"/>
        <w:rPr>
          <w:kern w:val="0"/>
          <w:sz w:val="24"/>
        </w:rPr>
      </w:pPr>
      <w:r w:rsidRPr="00564335">
        <w:rPr>
          <w:b/>
          <w:kern w:val="0"/>
          <w:sz w:val="24"/>
        </w:rPr>
        <w:t>跨专业学生（硕士专业非大气科学）</w:t>
      </w:r>
      <w:r w:rsidRPr="00564335">
        <w:rPr>
          <w:kern w:val="0"/>
          <w:sz w:val="24"/>
        </w:rPr>
        <w:t>除了学校规定的博士公共课、博士专业基础课外，还必须至少选修</w:t>
      </w:r>
      <w:r w:rsidRPr="00564335">
        <w:rPr>
          <w:kern w:val="0"/>
          <w:sz w:val="24"/>
        </w:rPr>
        <w:t>3</w:t>
      </w:r>
      <w:r w:rsidRPr="00564335">
        <w:rPr>
          <w:kern w:val="0"/>
          <w:sz w:val="24"/>
        </w:rPr>
        <w:t>门相关专业课，并获得通过。</w:t>
      </w:r>
    </w:p>
    <w:p w:rsidR="0098330B" w:rsidRPr="00564335" w:rsidRDefault="0098330B" w:rsidP="0098330B">
      <w:pPr>
        <w:spacing w:line="360" w:lineRule="auto"/>
        <w:rPr>
          <w:sz w:val="24"/>
        </w:rPr>
      </w:pPr>
    </w:p>
    <w:p w:rsidR="00880ECC" w:rsidRPr="00564335" w:rsidRDefault="00880ECC" w:rsidP="00880ECC">
      <w:pPr>
        <w:spacing w:line="360" w:lineRule="auto"/>
        <w:ind w:firstLineChars="250" w:firstLine="602"/>
        <w:rPr>
          <w:b/>
          <w:sz w:val="24"/>
        </w:rPr>
      </w:pPr>
      <w:r w:rsidRPr="00564335">
        <w:rPr>
          <w:b/>
          <w:sz w:val="24"/>
        </w:rPr>
        <w:t>博士公共课</w:t>
      </w:r>
      <w:r w:rsidRPr="00564335">
        <w:rPr>
          <w:b/>
          <w:sz w:val="24"/>
        </w:rPr>
        <w:t>(</w:t>
      </w:r>
      <w:r w:rsidRPr="00564335">
        <w:rPr>
          <w:b/>
          <w:sz w:val="24"/>
        </w:rPr>
        <w:t>必修，</w:t>
      </w:r>
      <w:r w:rsidRPr="00564335">
        <w:rPr>
          <w:b/>
          <w:sz w:val="24"/>
        </w:rPr>
        <w:t>2</w:t>
      </w:r>
      <w:r w:rsidRPr="00564335">
        <w:rPr>
          <w:b/>
          <w:sz w:val="24"/>
        </w:rPr>
        <w:t>门）：</w:t>
      </w:r>
    </w:p>
    <w:p w:rsidR="00880ECC" w:rsidRPr="00564335" w:rsidRDefault="00880ECC" w:rsidP="00880ECC">
      <w:pPr>
        <w:spacing w:line="360" w:lineRule="auto"/>
        <w:ind w:firstLineChars="400" w:firstLine="960"/>
        <w:rPr>
          <w:sz w:val="24"/>
        </w:rPr>
      </w:pPr>
      <w:r w:rsidRPr="00564335">
        <w:rPr>
          <w:sz w:val="24"/>
        </w:rPr>
        <w:t>中国马克思主义与当代</w:t>
      </w:r>
    </w:p>
    <w:p w:rsidR="00880ECC" w:rsidRPr="00564335" w:rsidRDefault="00880ECC" w:rsidP="00016AD6">
      <w:pPr>
        <w:spacing w:line="360" w:lineRule="auto"/>
        <w:ind w:firstLineChars="400" w:firstLine="960"/>
        <w:rPr>
          <w:sz w:val="24"/>
        </w:rPr>
      </w:pPr>
      <w:r w:rsidRPr="00564335">
        <w:rPr>
          <w:sz w:val="24"/>
        </w:rPr>
        <w:t>博士外语</w:t>
      </w:r>
    </w:p>
    <w:p w:rsidR="00880ECC" w:rsidRPr="00564335" w:rsidRDefault="00880ECC" w:rsidP="00880ECC">
      <w:pPr>
        <w:spacing w:line="360" w:lineRule="auto"/>
        <w:ind w:firstLineChars="250" w:firstLine="602"/>
        <w:rPr>
          <w:b/>
          <w:sz w:val="24"/>
        </w:rPr>
      </w:pPr>
      <w:r w:rsidRPr="00564335">
        <w:rPr>
          <w:b/>
          <w:sz w:val="24"/>
        </w:rPr>
        <w:t>博士专业基础课</w:t>
      </w:r>
      <w:r w:rsidRPr="00564335">
        <w:rPr>
          <w:b/>
          <w:sz w:val="24"/>
        </w:rPr>
        <w:t>(</w:t>
      </w:r>
      <w:r w:rsidRPr="00564335">
        <w:rPr>
          <w:b/>
          <w:sz w:val="24"/>
        </w:rPr>
        <w:t>必修，</w:t>
      </w:r>
      <w:r w:rsidRPr="00564335">
        <w:rPr>
          <w:b/>
          <w:sz w:val="24"/>
        </w:rPr>
        <w:t>2</w:t>
      </w:r>
      <w:r w:rsidRPr="00564335">
        <w:rPr>
          <w:b/>
          <w:sz w:val="24"/>
        </w:rPr>
        <w:t>门）：</w:t>
      </w:r>
    </w:p>
    <w:p w:rsidR="00880ECC" w:rsidRPr="00564335" w:rsidRDefault="00880ECC" w:rsidP="00880ECC">
      <w:pPr>
        <w:spacing w:line="360" w:lineRule="auto"/>
        <w:ind w:firstLineChars="400" w:firstLine="960"/>
        <w:rPr>
          <w:sz w:val="24"/>
        </w:rPr>
      </w:pPr>
      <w:r w:rsidRPr="00564335">
        <w:rPr>
          <w:sz w:val="24"/>
        </w:rPr>
        <w:t>大气科学中的数理基础</w:t>
      </w:r>
    </w:p>
    <w:p w:rsidR="00880ECC" w:rsidRPr="00564335" w:rsidRDefault="00880ECC" w:rsidP="00016AD6">
      <w:pPr>
        <w:spacing w:line="360" w:lineRule="auto"/>
        <w:ind w:leftChars="343" w:left="720" w:firstLineChars="100" w:firstLine="240"/>
        <w:rPr>
          <w:bCs/>
          <w:sz w:val="24"/>
        </w:rPr>
      </w:pPr>
      <w:r w:rsidRPr="00564335">
        <w:rPr>
          <w:bCs/>
          <w:sz w:val="24"/>
        </w:rPr>
        <w:t>地球系统数值模拟（硕博打通）</w:t>
      </w:r>
    </w:p>
    <w:p w:rsidR="00880ECC" w:rsidRPr="00564335" w:rsidRDefault="00880ECC" w:rsidP="00880ECC">
      <w:pPr>
        <w:spacing w:line="360" w:lineRule="auto"/>
        <w:ind w:firstLineChars="250" w:firstLine="602"/>
        <w:rPr>
          <w:b/>
          <w:sz w:val="24"/>
        </w:rPr>
      </w:pPr>
      <w:r w:rsidRPr="00564335">
        <w:rPr>
          <w:b/>
          <w:sz w:val="24"/>
        </w:rPr>
        <w:t>博士专业选修课（</w:t>
      </w:r>
      <w:r w:rsidR="003044DD" w:rsidRPr="00564335">
        <w:rPr>
          <w:b/>
          <w:sz w:val="24"/>
        </w:rPr>
        <w:t>跨专业学生</w:t>
      </w:r>
      <w:r w:rsidR="002D54AA" w:rsidRPr="00564335">
        <w:rPr>
          <w:b/>
          <w:sz w:val="24"/>
        </w:rPr>
        <w:t>需</w:t>
      </w:r>
      <w:r w:rsidRPr="00564335">
        <w:rPr>
          <w:b/>
          <w:sz w:val="24"/>
        </w:rPr>
        <w:t>选修</w:t>
      </w:r>
      <w:r w:rsidRPr="00564335">
        <w:rPr>
          <w:b/>
          <w:sz w:val="24"/>
        </w:rPr>
        <w:t>3</w:t>
      </w:r>
      <w:r w:rsidRPr="00564335">
        <w:rPr>
          <w:b/>
          <w:sz w:val="24"/>
        </w:rPr>
        <w:t>门）：</w:t>
      </w:r>
    </w:p>
    <w:p w:rsidR="00880ECC" w:rsidRPr="00564335" w:rsidRDefault="00880ECC" w:rsidP="00880ECC">
      <w:pPr>
        <w:spacing w:line="360" w:lineRule="auto"/>
        <w:ind w:leftChars="343" w:left="720" w:firstLineChars="100" w:firstLine="240"/>
        <w:rPr>
          <w:bCs/>
          <w:sz w:val="24"/>
        </w:rPr>
      </w:pPr>
      <w:r w:rsidRPr="00564335">
        <w:rPr>
          <w:bCs/>
          <w:sz w:val="24"/>
        </w:rPr>
        <w:t>地球流体力学</w:t>
      </w:r>
    </w:p>
    <w:p w:rsidR="00880ECC" w:rsidRPr="00564335" w:rsidRDefault="00880ECC" w:rsidP="00880ECC">
      <w:pPr>
        <w:spacing w:line="360" w:lineRule="auto"/>
        <w:ind w:leftChars="343" w:left="720" w:firstLineChars="100" w:firstLine="240"/>
        <w:rPr>
          <w:bCs/>
          <w:sz w:val="24"/>
        </w:rPr>
      </w:pPr>
      <w:r w:rsidRPr="00564335">
        <w:rPr>
          <w:bCs/>
          <w:sz w:val="24"/>
        </w:rPr>
        <w:t>偏微分方程数值解</w:t>
      </w:r>
    </w:p>
    <w:p w:rsidR="00880ECC" w:rsidRPr="00564335" w:rsidRDefault="00880ECC" w:rsidP="00880ECC">
      <w:pPr>
        <w:spacing w:line="360" w:lineRule="auto"/>
        <w:ind w:leftChars="343" w:left="720" w:firstLineChars="100" w:firstLine="240"/>
        <w:rPr>
          <w:bCs/>
          <w:sz w:val="24"/>
        </w:rPr>
      </w:pPr>
      <w:r w:rsidRPr="00564335">
        <w:rPr>
          <w:bCs/>
          <w:sz w:val="24"/>
        </w:rPr>
        <w:t>大气动力学</w:t>
      </w:r>
    </w:p>
    <w:p w:rsidR="00880ECC" w:rsidRPr="00564335" w:rsidRDefault="00880ECC" w:rsidP="00880ECC">
      <w:pPr>
        <w:spacing w:line="360" w:lineRule="auto"/>
        <w:ind w:leftChars="343" w:left="720" w:firstLineChars="100" w:firstLine="240"/>
        <w:rPr>
          <w:bCs/>
          <w:sz w:val="24"/>
        </w:rPr>
      </w:pPr>
      <w:r w:rsidRPr="00564335">
        <w:rPr>
          <w:bCs/>
          <w:sz w:val="24"/>
        </w:rPr>
        <w:t>气候动力学</w:t>
      </w:r>
    </w:p>
    <w:p w:rsidR="00880ECC" w:rsidRPr="00564335" w:rsidRDefault="00880ECC" w:rsidP="00880ECC">
      <w:pPr>
        <w:spacing w:line="360" w:lineRule="auto"/>
        <w:ind w:leftChars="343" w:left="720" w:firstLineChars="100" w:firstLine="240"/>
        <w:rPr>
          <w:bCs/>
          <w:sz w:val="24"/>
        </w:rPr>
      </w:pPr>
      <w:r w:rsidRPr="00564335">
        <w:rPr>
          <w:bCs/>
          <w:sz w:val="24"/>
        </w:rPr>
        <w:t>大气边界层物理</w:t>
      </w:r>
    </w:p>
    <w:p w:rsidR="00880ECC" w:rsidRPr="00564335" w:rsidRDefault="00880ECC" w:rsidP="009016F3">
      <w:pPr>
        <w:spacing w:line="360" w:lineRule="auto"/>
        <w:ind w:leftChars="343" w:left="720" w:firstLineChars="100" w:firstLine="240"/>
        <w:rPr>
          <w:bCs/>
          <w:sz w:val="24"/>
        </w:rPr>
      </w:pPr>
      <w:r w:rsidRPr="00564335">
        <w:rPr>
          <w:bCs/>
          <w:sz w:val="24"/>
        </w:rPr>
        <w:t>大气环境理论与模式</w:t>
      </w:r>
    </w:p>
    <w:p w:rsidR="009016F3" w:rsidRPr="00564335" w:rsidRDefault="00880ECC" w:rsidP="009016F3">
      <w:pPr>
        <w:spacing w:line="360" w:lineRule="auto"/>
        <w:ind w:firstLineChars="250" w:firstLine="600"/>
        <w:rPr>
          <w:kern w:val="0"/>
          <w:sz w:val="24"/>
        </w:rPr>
      </w:pPr>
      <w:r w:rsidRPr="00564335">
        <w:rPr>
          <w:kern w:val="0"/>
          <w:sz w:val="24"/>
        </w:rPr>
        <w:t>（</w:t>
      </w:r>
      <w:r w:rsidRPr="00564335">
        <w:rPr>
          <w:kern w:val="0"/>
          <w:sz w:val="24"/>
        </w:rPr>
        <w:t>2</w:t>
      </w:r>
      <w:r w:rsidRPr="00564335">
        <w:rPr>
          <w:kern w:val="0"/>
          <w:sz w:val="24"/>
        </w:rPr>
        <w:t>）</w:t>
      </w:r>
      <w:r w:rsidR="009016F3" w:rsidRPr="00564335">
        <w:rPr>
          <w:kern w:val="0"/>
          <w:sz w:val="24"/>
        </w:rPr>
        <w:t>硕</w:t>
      </w:r>
      <w:r w:rsidR="009016F3" w:rsidRPr="00564335">
        <w:rPr>
          <w:kern w:val="0"/>
          <w:sz w:val="24"/>
        </w:rPr>
        <w:t>-</w:t>
      </w:r>
      <w:r w:rsidR="009016F3" w:rsidRPr="00564335">
        <w:rPr>
          <w:kern w:val="0"/>
          <w:sz w:val="24"/>
        </w:rPr>
        <w:t>博连读生</w:t>
      </w:r>
    </w:p>
    <w:p w:rsidR="00582EAD" w:rsidRPr="00564335" w:rsidRDefault="009016F3" w:rsidP="009016F3">
      <w:pPr>
        <w:spacing w:line="360" w:lineRule="auto"/>
        <w:ind w:firstLineChars="250" w:firstLine="600"/>
        <w:rPr>
          <w:sz w:val="24"/>
        </w:rPr>
      </w:pPr>
      <w:r w:rsidRPr="00564335">
        <w:rPr>
          <w:kern w:val="0"/>
          <w:sz w:val="24"/>
        </w:rPr>
        <w:t>硕</w:t>
      </w:r>
      <w:r w:rsidRPr="00564335">
        <w:rPr>
          <w:kern w:val="0"/>
          <w:sz w:val="24"/>
        </w:rPr>
        <w:t>-</w:t>
      </w:r>
      <w:r w:rsidRPr="00564335">
        <w:rPr>
          <w:kern w:val="0"/>
          <w:sz w:val="24"/>
        </w:rPr>
        <w:t>博连读生实行课程制，除了硕士阶段的课程外，必须完成学校规定的博士公共课、博士专业基础课，并获得通过。</w:t>
      </w:r>
      <w:r w:rsidRPr="00564335">
        <w:rPr>
          <w:sz w:val="24"/>
        </w:rPr>
        <w:t>课程要求参照</w:t>
      </w:r>
      <w:r w:rsidRPr="00564335">
        <w:rPr>
          <w:sz w:val="24"/>
        </w:rPr>
        <w:t>“</w:t>
      </w:r>
      <w:r w:rsidRPr="00564335">
        <w:rPr>
          <w:sz w:val="24"/>
        </w:rPr>
        <w:t>申请考核制博士生</w:t>
      </w:r>
      <w:r w:rsidRPr="00564335">
        <w:rPr>
          <w:sz w:val="24"/>
        </w:rPr>
        <w:t>”</w:t>
      </w:r>
      <w:r w:rsidRPr="00564335">
        <w:rPr>
          <w:sz w:val="24"/>
        </w:rPr>
        <w:t>课程要求。</w:t>
      </w:r>
      <w:bookmarkEnd w:id="0"/>
    </w:p>
    <w:p w:rsidR="009016F3" w:rsidRPr="00564335" w:rsidRDefault="00582EAD" w:rsidP="009016F3">
      <w:pPr>
        <w:widowControl/>
        <w:spacing w:line="480" w:lineRule="auto"/>
        <w:ind w:firstLineChars="250" w:firstLine="600"/>
        <w:rPr>
          <w:kern w:val="0"/>
          <w:sz w:val="24"/>
        </w:rPr>
      </w:pPr>
      <w:r w:rsidRPr="00564335">
        <w:rPr>
          <w:kern w:val="0"/>
          <w:sz w:val="24"/>
        </w:rPr>
        <w:t>（</w:t>
      </w:r>
      <w:r w:rsidR="003044DD" w:rsidRPr="00564335">
        <w:rPr>
          <w:kern w:val="0"/>
          <w:sz w:val="24"/>
        </w:rPr>
        <w:t>3</w:t>
      </w:r>
      <w:r w:rsidRPr="00564335">
        <w:rPr>
          <w:kern w:val="0"/>
          <w:sz w:val="24"/>
        </w:rPr>
        <w:t>）</w:t>
      </w:r>
      <w:r w:rsidR="009016F3" w:rsidRPr="00564335">
        <w:rPr>
          <w:kern w:val="0"/>
          <w:sz w:val="24"/>
        </w:rPr>
        <w:t>直博生</w:t>
      </w:r>
    </w:p>
    <w:p w:rsidR="009016F3" w:rsidRPr="00564335" w:rsidRDefault="009016F3" w:rsidP="009016F3">
      <w:pPr>
        <w:pStyle w:val="a3"/>
        <w:spacing w:line="360" w:lineRule="auto"/>
        <w:ind w:firstLineChars="200" w:firstLine="480"/>
        <w:rPr>
          <w:rFonts w:ascii="Times New Roman" w:hAnsi="Times New Roman"/>
          <w:kern w:val="0"/>
          <w:sz w:val="24"/>
        </w:rPr>
      </w:pPr>
      <w:r w:rsidRPr="00564335">
        <w:rPr>
          <w:rFonts w:ascii="Times New Roman" w:hAnsi="Times New Roman"/>
          <w:kern w:val="0"/>
          <w:sz w:val="24"/>
        </w:rPr>
        <w:t>直博生课程学习实行学分制与课程制相结合，</w:t>
      </w:r>
      <w:r w:rsidRPr="00564335">
        <w:rPr>
          <w:rFonts w:ascii="Times New Roman" w:hAnsi="Times New Roman" w:hint="eastAsia"/>
          <w:kern w:val="0"/>
          <w:sz w:val="24"/>
        </w:rPr>
        <w:t>所修读</w:t>
      </w:r>
      <w:r w:rsidRPr="00564335">
        <w:rPr>
          <w:rFonts w:ascii="Times New Roman" w:hAnsi="Times New Roman"/>
          <w:kern w:val="0"/>
          <w:sz w:val="24"/>
        </w:rPr>
        <w:t>课程由硕士生课程体系和博士生课程体系共同组成，总学分不低于</w:t>
      </w:r>
      <w:r w:rsidRPr="00564335">
        <w:rPr>
          <w:rFonts w:ascii="Times New Roman" w:hAnsi="Times New Roman"/>
          <w:kern w:val="0"/>
          <w:sz w:val="24"/>
        </w:rPr>
        <w:t>28</w:t>
      </w:r>
      <w:r w:rsidRPr="00564335">
        <w:rPr>
          <w:rFonts w:ascii="Times New Roman" w:hAnsi="Times New Roman"/>
          <w:kern w:val="0"/>
          <w:sz w:val="24"/>
        </w:rPr>
        <w:t>个学分。课程构成如下：</w:t>
      </w:r>
    </w:p>
    <w:p w:rsidR="009016F3" w:rsidRPr="00564335" w:rsidRDefault="009016F3" w:rsidP="009016F3">
      <w:pPr>
        <w:pStyle w:val="a3"/>
        <w:spacing w:line="360" w:lineRule="auto"/>
        <w:ind w:firstLineChars="200" w:firstLine="480"/>
        <w:rPr>
          <w:rFonts w:ascii="Times New Roman" w:hAnsi="Times New Roman"/>
          <w:sz w:val="24"/>
        </w:rPr>
      </w:pPr>
      <w:r w:rsidRPr="00564335">
        <w:rPr>
          <w:rFonts w:ascii="Times New Roman" w:hAnsi="Times New Roman"/>
          <w:kern w:val="0"/>
          <w:sz w:val="24"/>
        </w:rPr>
        <w:t>硕士生课程体系：参照</w:t>
      </w:r>
      <w:r w:rsidRPr="00564335">
        <w:rPr>
          <w:rFonts w:ascii="Times New Roman" w:hAnsi="Times New Roman"/>
          <w:kern w:val="0"/>
          <w:sz w:val="24"/>
        </w:rPr>
        <w:t>“</w:t>
      </w:r>
      <w:r w:rsidRPr="00564335">
        <w:rPr>
          <w:rFonts w:ascii="Times New Roman" w:hAnsi="Times New Roman"/>
          <w:sz w:val="24"/>
        </w:rPr>
        <w:t>硕士研究生课程要求</w:t>
      </w:r>
      <w:r w:rsidRPr="00564335">
        <w:rPr>
          <w:rFonts w:ascii="Times New Roman" w:hAnsi="Times New Roman"/>
          <w:sz w:val="24"/>
        </w:rPr>
        <w:t>”</w:t>
      </w:r>
      <w:r w:rsidRPr="00564335">
        <w:rPr>
          <w:rFonts w:ascii="Times New Roman" w:hAnsi="Times New Roman"/>
          <w:sz w:val="24"/>
        </w:rPr>
        <w:t>，但免修《硕士外语》（</w:t>
      </w:r>
      <w:r w:rsidRPr="00564335">
        <w:rPr>
          <w:rFonts w:ascii="Times New Roman" w:hAnsi="Times New Roman"/>
          <w:sz w:val="24"/>
        </w:rPr>
        <w:t>4</w:t>
      </w:r>
      <w:r w:rsidRPr="00564335">
        <w:rPr>
          <w:rFonts w:ascii="Times New Roman" w:hAnsi="Times New Roman"/>
          <w:sz w:val="24"/>
        </w:rPr>
        <w:t>学分）；</w:t>
      </w:r>
    </w:p>
    <w:p w:rsidR="009016F3" w:rsidRPr="00564335" w:rsidRDefault="009016F3" w:rsidP="009016F3">
      <w:pPr>
        <w:pStyle w:val="a3"/>
        <w:spacing w:line="360" w:lineRule="auto"/>
        <w:ind w:firstLineChars="200" w:firstLine="480"/>
        <w:rPr>
          <w:rFonts w:ascii="Times New Roman" w:hAnsi="Times New Roman"/>
          <w:sz w:val="24"/>
        </w:rPr>
      </w:pPr>
      <w:r w:rsidRPr="00564335">
        <w:rPr>
          <w:rFonts w:ascii="Times New Roman" w:hAnsi="Times New Roman"/>
          <w:sz w:val="24"/>
        </w:rPr>
        <w:lastRenderedPageBreak/>
        <w:t>博士生课程体系：参照</w:t>
      </w:r>
      <w:r w:rsidRPr="00564335">
        <w:rPr>
          <w:rFonts w:ascii="Times New Roman" w:hAnsi="Times New Roman"/>
          <w:sz w:val="24"/>
        </w:rPr>
        <w:t>“</w:t>
      </w:r>
      <w:r w:rsidRPr="00564335">
        <w:rPr>
          <w:rFonts w:ascii="Times New Roman" w:hAnsi="Times New Roman"/>
          <w:sz w:val="24"/>
        </w:rPr>
        <w:t>申请考核制博士生</w:t>
      </w:r>
      <w:r w:rsidRPr="00564335">
        <w:rPr>
          <w:rFonts w:ascii="Times New Roman" w:hAnsi="Times New Roman"/>
          <w:sz w:val="24"/>
        </w:rPr>
        <w:t>”</w:t>
      </w:r>
      <w:r w:rsidRPr="00564335">
        <w:rPr>
          <w:rFonts w:ascii="Times New Roman" w:hAnsi="Times New Roman"/>
          <w:sz w:val="24"/>
        </w:rPr>
        <w:t>课程要求。</w:t>
      </w:r>
    </w:p>
    <w:p w:rsidR="00016AD6" w:rsidRPr="00564335" w:rsidRDefault="00016AD6" w:rsidP="00582EAD">
      <w:pPr>
        <w:spacing w:line="360" w:lineRule="auto"/>
        <w:rPr>
          <w:b/>
          <w:sz w:val="24"/>
        </w:rPr>
      </w:pPr>
    </w:p>
    <w:p w:rsidR="00F56C4D" w:rsidRPr="00564335" w:rsidRDefault="00F56C4D" w:rsidP="00582EAD">
      <w:pPr>
        <w:spacing w:line="360" w:lineRule="auto"/>
        <w:rPr>
          <w:b/>
          <w:sz w:val="24"/>
        </w:rPr>
      </w:pPr>
      <w:r w:rsidRPr="00564335">
        <w:rPr>
          <w:b/>
          <w:sz w:val="24"/>
        </w:rPr>
        <w:t>六</w:t>
      </w:r>
      <w:r w:rsidR="00582EAD" w:rsidRPr="00564335">
        <w:rPr>
          <w:b/>
          <w:sz w:val="24"/>
        </w:rPr>
        <w:t>、</w:t>
      </w:r>
      <w:r w:rsidRPr="00564335">
        <w:rPr>
          <w:b/>
          <w:sz w:val="24"/>
        </w:rPr>
        <w:t>质量监控</w:t>
      </w:r>
    </w:p>
    <w:p w:rsidR="00F56C4D" w:rsidRPr="00564335" w:rsidRDefault="00926ABD" w:rsidP="008A4387">
      <w:pPr>
        <w:spacing w:line="360" w:lineRule="auto"/>
        <w:ind w:firstLineChars="200" w:firstLine="480"/>
        <w:rPr>
          <w:sz w:val="24"/>
        </w:rPr>
      </w:pPr>
      <w:r w:rsidRPr="00564335">
        <w:rPr>
          <w:sz w:val="24"/>
        </w:rPr>
        <w:t>大气科学学院</w:t>
      </w:r>
      <w:r w:rsidR="00F56C4D" w:rsidRPr="00564335">
        <w:rPr>
          <w:sz w:val="24"/>
        </w:rPr>
        <w:t>加强人才培养的阶段性考核，建立研究生培养考核分流机制，在博士资格考核中进行评优分流。</w:t>
      </w:r>
    </w:p>
    <w:p w:rsidR="00582EAD" w:rsidRPr="00564335" w:rsidRDefault="00582EAD" w:rsidP="00C80E1F">
      <w:pPr>
        <w:spacing w:line="360" w:lineRule="auto"/>
        <w:ind w:firstLineChars="200" w:firstLine="480"/>
        <w:rPr>
          <w:sz w:val="24"/>
        </w:rPr>
      </w:pPr>
      <w:r w:rsidRPr="00564335">
        <w:rPr>
          <w:sz w:val="24"/>
        </w:rPr>
        <w:t xml:space="preserve">1. </w:t>
      </w:r>
      <w:r w:rsidR="00D776D8" w:rsidRPr="00564335">
        <w:rPr>
          <w:sz w:val="24"/>
        </w:rPr>
        <w:t>课程考核：</w:t>
      </w:r>
      <w:r w:rsidRPr="00564335">
        <w:rPr>
          <w:sz w:val="24"/>
        </w:rPr>
        <w:t>公共课及基础课以笔试考核为主。专业课除笔试考核外，要求</w:t>
      </w:r>
      <w:r w:rsidR="008A4387" w:rsidRPr="00564335">
        <w:rPr>
          <w:sz w:val="24"/>
        </w:rPr>
        <w:t>撰写</w:t>
      </w:r>
      <w:r w:rsidRPr="00564335">
        <w:rPr>
          <w:sz w:val="24"/>
        </w:rPr>
        <w:t>专题综述报告，以了解研究生对专业知识的掌握情况和综合分析问题的能力。</w:t>
      </w:r>
    </w:p>
    <w:p w:rsidR="00582EAD" w:rsidRPr="00564335" w:rsidRDefault="00D776D8" w:rsidP="00582EAD">
      <w:pPr>
        <w:spacing w:line="360" w:lineRule="auto"/>
        <w:ind w:firstLineChars="200" w:firstLine="480"/>
        <w:rPr>
          <w:sz w:val="24"/>
        </w:rPr>
      </w:pPr>
      <w:r w:rsidRPr="00564335">
        <w:rPr>
          <w:sz w:val="24"/>
        </w:rPr>
        <w:t>2</w:t>
      </w:r>
      <w:r w:rsidR="00582EAD" w:rsidRPr="00564335">
        <w:rPr>
          <w:sz w:val="24"/>
        </w:rPr>
        <w:t xml:space="preserve">. </w:t>
      </w:r>
      <w:r w:rsidR="00582EAD" w:rsidRPr="00564335">
        <w:rPr>
          <w:sz w:val="24"/>
        </w:rPr>
        <w:t>博士生资格考核</w:t>
      </w:r>
    </w:p>
    <w:p w:rsidR="00E72A3C" w:rsidRPr="00564335" w:rsidRDefault="00637CEA" w:rsidP="00093E90">
      <w:pPr>
        <w:spacing w:line="360" w:lineRule="auto"/>
        <w:ind w:firstLineChars="200" w:firstLine="480"/>
        <w:rPr>
          <w:sz w:val="24"/>
        </w:rPr>
      </w:pPr>
      <w:r w:rsidRPr="00564335">
        <w:rPr>
          <w:sz w:val="24"/>
        </w:rPr>
        <w:t>博士生在入学后的第三</w:t>
      </w:r>
      <w:r w:rsidRPr="00564335">
        <w:rPr>
          <w:rFonts w:hint="eastAsia"/>
          <w:sz w:val="24"/>
        </w:rPr>
        <w:t>学期</w:t>
      </w:r>
      <w:r w:rsidR="00016AD6" w:rsidRPr="00564335">
        <w:rPr>
          <w:rFonts w:hint="eastAsia"/>
          <w:sz w:val="24"/>
        </w:rPr>
        <w:t>（</w:t>
      </w:r>
      <w:bookmarkStart w:id="1" w:name="_GoBack"/>
      <w:bookmarkEnd w:id="1"/>
      <w:r w:rsidR="00016AD6" w:rsidRPr="00564335">
        <w:rPr>
          <w:rFonts w:hint="eastAsia"/>
          <w:sz w:val="24"/>
        </w:rPr>
        <w:t>直博生在</w:t>
      </w:r>
      <w:r w:rsidR="00016AD6" w:rsidRPr="00D17EE2">
        <w:rPr>
          <w:rFonts w:hint="eastAsia"/>
          <w:color w:val="000000" w:themeColor="text1"/>
          <w:sz w:val="24"/>
        </w:rPr>
        <w:t>第</w:t>
      </w:r>
      <w:r w:rsidR="002166B0" w:rsidRPr="00D17EE2">
        <w:rPr>
          <w:rFonts w:hint="eastAsia"/>
          <w:color w:val="000000" w:themeColor="text1"/>
          <w:sz w:val="24"/>
        </w:rPr>
        <w:t>七</w:t>
      </w:r>
      <w:r w:rsidR="00016AD6" w:rsidRPr="00D17EE2">
        <w:rPr>
          <w:rFonts w:hint="eastAsia"/>
          <w:color w:val="000000" w:themeColor="text1"/>
          <w:sz w:val="24"/>
        </w:rPr>
        <w:t>学期</w:t>
      </w:r>
      <w:r w:rsidR="00016AD6" w:rsidRPr="00564335">
        <w:rPr>
          <w:rFonts w:hint="eastAsia"/>
          <w:sz w:val="24"/>
        </w:rPr>
        <w:t>）</w:t>
      </w:r>
      <w:r w:rsidR="00582EAD" w:rsidRPr="00564335">
        <w:rPr>
          <w:sz w:val="24"/>
        </w:rPr>
        <w:t>进行博士资格考核。</w:t>
      </w:r>
      <w:r w:rsidR="004F55C5" w:rsidRPr="00564335">
        <w:rPr>
          <w:rFonts w:hint="eastAsia"/>
          <w:sz w:val="24"/>
        </w:rPr>
        <w:t>详细细节参看《大气科学学院博士研究生资格考核方案》。</w:t>
      </w:r>
      <w:r w:rsidR="00E72A3C" w:rsidRPr="00564335">
        <w:rPr>
          <w:sz w:val="24"/>
        </w:rPr>
        <w:t>博士资格考核通过后方能进入</w:t>
      </w:r>
      <w:r w:rsidR="00656B7F" w:rsidRPr="00564335">
        <w:rPr>
          <w:rFonts w:hint="eastAsia"/>
          <w:sz w:val="24"/>
        </w:rPr>
        <w:t>学位论文</w:t>
      </w:r>
      <w:r w:rsidR="00E72A3C" w:rsidRPr="00564335">
        <w:rPr>
          <w:sz w:val="24"/>
        </w:rPr>
        <w:t>开题等培养环节</w:t>
      </w:r>
      <w:r w:rsidR="004F55C5">
        <w:rPr>
          <w:rFonts w:hint="eastAsia"/>
          <w:sz w:val="24"/>
        </w:rPr>
        <w:t>.</w:t>
      </w:r>
      <w:r w:rsidR="00582EAD" w:rsidRPr="00564335">
        <w:rPr>
          <w:sz w:val="24"/>
        </w:rPr>
        <w:t>考核暂缓通过者不能进入博士学位论文撰写阶段，需参加下一轮博士资格考核</w:t>
      </w:r>
      <w:r w:rsidR="00F01FF9">
        <w:rPr>
          <w:rFonts w:hint="eastAsia"/>
          <w:sz w:val="24"/>
        </w:rPr>
        <w:t>。</w:t>
      </w:r>
      <w:r w:rsidR="00F01FF9" w:rsidRPr="00F01FF9">
        <w:rPr>
          <w:rFonts w:asciiTheme="majorEastAsia" w:eastAsiaTheme="majorEastAsia" w:hAnsiTheme="majorEastAsia" w:hint="eastAsia"/>
          <w:color w:val="333333"/>
          <w:sz w:val="24"/>
        </w:rPr>
        <w:t>对博士资格考核作有限时间（最多６年）内有限考核次数（最多３次）的规定。对于６年内未能通过博士资格考核者，学校将视之为自动终止学业，予以退学作肄业处理</w:t>
      </w:r>
      <w:r w:rsidR="0012218D">
        <w:rPr>
          <w:rFonts w:asciiTheme="majorEastAsia" w:eastAsiaTheme="majorEastAsia" w:hAnsiTheme="majorEastAsia" w:hint="eastAsia"/>
          <w:color w:val="333333"/>
          <w:sz w:val="24"/>
        </w:rPr>
        <w:t>。</w:t>
      </w:r>
    </w:p>
    <w:p w:rsidR="00FB66D2" w:rsidRPr="00564335" w:rsidRDefault="00FB66D2" w:rsidP="00390FEF">
      <w:pPr>
        <w:spacing w:line="360" w:lineRule="auto"/>
        <w:rPr>
          <w:b/>
          <w:sz w:val="24"/>
        </w:rPr>
      </w:pPr>
    </w:p>
    <w:p w:rsidR="00644DD9" w:rsidRPr="00564335" w:rsidRDefault="00644DD9" w:rsidP="00390FEF">
      <w:pPr>
        <w:spacing w:line="360" w:lineRule="auto"/>
        <w:rPr>
          <w:b/>
          <w:sz w:val="24"/>
        </w:rPr>
      </w:pPr>
      <w:r w:rsidRPr="00564335">
        <w:rPr>
          <w:b/>
          <w:sz w:val="24"/>
        </w:rPr>
        <w:t>七、学位论文</w:t>
      </w:r>
    </w:p>
    <w:p w:rsidR="00644DD9" w:rsidRPr="00564335" w:rsidRDefault="008A4387" w:rsidP="00E72A3C">
      <w:pPr>
        <w:spacing w:line="360" w:lineRule="auto"/>
        <w:ind w:firstLineChars="200" w:firstLine="480"/>
        <w:rPr>
          <w:sz w:val="24"/>
        </w:rPr>
      </w:pPr>
      <w:r w:rsidRPr="00564335">
        <w:rPr>
          <w:sz w:val="24"/>
        </w:rPr>
        <w:t>学位论文是研究生培养的重要环节。</w:t>
      </w:r>
      <w:r w:rsidR="00FB66D2" w:rsidRPr="00564335">
        <w:rPr>
          <w:rFonts w:hint="eastAsia"/>
          <w:sz w:val="24"/>
        </w:rPr>
        <w:t>研究生在导师的指导下，选定研究课题。</w:t>
      </w:r>
      <w:r w:rsidRPr="00564335">
        <w:rPr>
          <w:sz w:val="24"/>
        </w:rPr>
        <w:t>充分发挥导师和院系的质量把关作用，</w:t>
      </w:r>
      <w:r w:rsidR="00052205" w:rsidRPr="00564335">
        <w:rPr>
          <w:sz w:val="24"/>
        </w:rPr>
        <w:t>强化学位论文各环节的质量控制</w:t>
      </w:r>
      <w:r w:rsidRPr="00564335">
        <w:rPr>
          <w:sz w:val="24"/>
        </w:rPr>
        <w:t>。</w:t>
      </w:r>
      <w:r w:rsidR="00AF24B0" w:rsidRPr="00564335">
        <w:rPr>
          <w:rFonts w:hint="eastAsia"/>
          <w:sz w:val="24"/>
        </w:rPr>
        <w:t>参照《</w:t>
      </w:r>
      <w:r w:rsidR="00AF24B0" w:rsidRPr="00564335">
        <w:rPr>
          <w:sz w:val="24"/>
        </w:rPr>
        <w:t>南京大学关于学位论文的评阅、评议及答辩的说明</w:t>
      </w:r>
      <w:r w:rsidR="00AF24B0" w:rsidRPr="00564335">
        <w:rPr>
          <w:rFonts w:hint="eastAsia"/>
          <w:sz w:val="24"/>
        </w:rPr>
        <w:t>》（南研发【</w:t>
      </w:r>
      <w:r w:rsidR="00AF24B0" w:rsidRPr="00564335">
        <w:rPr>
          <w:rFonts w:hint="eastAsia"/>
          <w:sz w:val="24"/>
        </w:rPr>
        <w:t>2019</w:t>
      </w:r>
      <w:r w:rsidR="00AF24B0" w:rsidRPr="00564335">
        <w:rPr>
          <w:rFonts w:hint="eastAsia"/>
          <w:sz w:val="24"/>
        </w:rPr>
        <w:t>】</w:t>
      </w:r>
      <w:r w:rsidR="00AF24B0" w:rsidRPr="00564335">
        <w:rPr>
          <w:rFonts w:hint="eastAsia"/>
          <w:sz w:val="24"/>
        </w:rPr>
        <w:t>6</w:t>
      </w:r>
      <w:r w:rsidR="00AF24B0" w:rsidRPr="00564335">
        <w:rPr>
          <w:rFonts w:hint="eastAsia"/>
          <w:sz w:val="24"/>
        </w:rPr>
        <w:t>号），大气科学学院博士</w:t>
      </w:r>
      <w:r w:rsidR="007C4598" w:rsidRPr="00564335">
        <w:rPr>
          <w:sz w:val="24"/>
        </w:rPr>
        <w:t>学位论文</w:t>
      </w:r>
      <w:r w:rsidR="00A12543" w:rsidRPr="00564335">
        <w:rPr>
          <w:sz w:val="24"/>
        </w:rPr>
        <w:t>的</w:t>
      </w:r>
      <w:r w:rsidR="0081031B" w:rsidRPr="00564335">
        <w:rPr>
          <w:sz w:val="24"/>
        </w:rPr>
        <w:t>质量控制环节包括：</w:t>
      </w:r>
      <w:r w:rsidR="00E72A3C" w:rsidRPr="00564335">
        <w:rPr>
          <w:sz w:val="24"/>
        </w:rPr>
        <w:t>开题报告、</w:t>
      </w:r>
      <w:r w:rsidR="0081031B" w:rsidRPr="00564335">
        <w:rPr>
          <w:sz w:val="24"/>
        </w:rPr>
        <w:t>学位论文文本预审</w:t>
      </w:r>
      <w:r w:rsidR="00E72A3C" w:rsidRPr="00564335">
        <w:rPr>
          <w:sz w:val="24"/>
        </w:rPr>
        <w:t>、预答辩、论文</w:t>
      </w:r>
      <w:r w:rsidR="00263AF8" w:rsidRPr="00564335">
        <w:rPr>
          <w:rFonts w:hint="eastAsia"/>
          <w:sz w:val="24"/>
        </w:rPr>
        <w:t>评</w:t>
      </w:r>
      <w:r w:rsidR="00E72A3C" w:rsidRPr="00564335">
        <w:rPr>
          <w:sz w:val="24"/>
        </w:rPr>
        <w:t>审</w:t>
      </w:r>
      <w:r w:rsidR="0081031B" w:rsidRPr="00564335">
        <w:rPr>
          <w:sz w:val="24"/>
        </w:rPr>
        <w:t>、答辩等</w:t>
      </w:r>
      <w:r w:rsidR="00E72A3C" w:rsidRPr="00564335">
        <w:rPr>
          <w:sz w:val="24"/>
        </w:rPr>
        <w:t>。</w:t>
      </w:r>
    </w:p>
    <w:p w:rsidR="00C80E1F" w:rsidRPr="00564335" w:rsidRDefault="00C80E1F" w:rsidP="0081031B">
      <w:pPr>
        <w:pStyle w:val="ab"/>
        <w:numPr>
          <w:ilvl w:val="0"/>
          <w:numId w:val="2"/>
        </w:numPr>
        <w:spacing w:line="360" w:lineRule="auto"/>
        <w:ind w:left="482" w:firstLineChars="0" w:firstLine="0"/>
        <w:rPr>
          <w:sz w:val="24"/>
        </w:rPr>
      </w:pPr>
      <w:r w:rsidRPr="00564335">
        <w:rPr>
          <w:sz w:val="24"/>
        </w:rPr>
        <w:t>开题报告</w:t>
      </w:r>
    </w:p>
    <w:p w:rsidR="0081031B" w:rsidRPr="00564335" w:rsidRDefault="0081031B" w:rsidP="0081031B">
      <w:pPr>
        <w:spacing w:line="360" w:lineRule="auto"/>
        <w:ind w:firstLineChars="200" w:firstLine="480"/>
        <w:rPr>
          <w:sz w:val="24"/>
        </w:rPr>
      </w:pPr>
      <w:r w:rsidRPr="00564335">
        <w:rPr>
          <w:sz w:val="24"/>
        </w:rPr>
        <w:t>博士学位论文开题报告由导师组织。博士研究生通过资格考核后，自进入博士二年级下学期起，由导师根据研究生的科研进展情况组织开展学位论文开题，开题环节最迟于答辩前一年完成。开题报告考核小组由博士生导师及本研究领域教授、副教授不少于</w:t>
      </w:r>
      <w:r w:rsidRPr="00564335">
        <w:rPr>
          <w:sz w:val="24"/>
        </w:rPr>
        <w:t>5</w:t>
      </w:r>
      <w:r w:rsidRPr="00564335">
        <w:rPr>
          <w:sz w:val="24"/>
        </w:rPr>
        <w:t>人组成，其中正高职称者不少于</w:t>
      </w:r>
      <w:r w:rsidRPr="00564335">
        <w:rPr>
          <w:sz w:val="24"/>
        </w:rPr>
        <w:t>3</w:t>
      </w:r>
      <w:r w:rsidRPr="00564335">
        <w:rPr>
          <w:sz w:val="24"/>
        </w:rPr>
        <w:t>人，跨学科的论文选题应聘请相关学科的导师参加。</w:t>
      </w:r>
    </w:p>
    <w:p w:rsidR="00263AF8" w:rsidRPr="00564335" w:rsidRDefault="005E0B39" w:rsidP="0081031B">
      <w:pPr>
        <w:spacing w:line="360" w:lineRule="auto"/>
        <w:ind w:firstLineChars="200" w:firstLine="480"/>
        <w:rPr>
          <w:sz w:val="24"/>
        </w:rPr>
      </w:pPr>
      <w:r w:rsidRPr="00564335">
        <w:rPr>
          <w:sz w:val="24"/>
        </w:rPr>
        <w:t>开题报告应包含文献综述、论文选题及其意义、主要研究内容、论文实施方</w:t>
      </w:r>
      <w:r w:rsidRPr="00564335">
        <w:rPr>
          <w:sz w:val="24"/>
        </w:rPr>
        <w:lastRenderedPageBreak/>
        <w:t>案等，主要考察博士生的论文选题质量、知识准备、研究技能训练和研究能力。博士研究生需进行不得少于</w:t>
      </w:r>
      <w:r w:rsidRPr="00564335">
        <w:rPr>
          <w:sz w:val="24"/>
        </w:rPr>
        <w:t>25</w:t>
      </w:r>
      <w:r w:rsidRPr="00564335">
        <w:rPr>
          <w:sz w:val="24"/>
        </w:rPr>
        <w:t>分钟的口头报告，充分阐述文献调研情况和选题依据、研究计划和预期目标等。考核小组依据博士研究生开题报告和答辩情况予以评价，评价标准分为通过、不通过，获得</w:t>
      </w:r>
      <w:r w:rsidRPr="00564335">
        <w:rPr>
          <w:sz w:val="24"/>
        </w:rPr>
        <w:t>“</w:t>
      </w:r>
      <w:r w:rsidRPr="00564335">
        <w:rPr>
          <w:sz w:val="24"/>
        </w:rPr>
        <w:t>通过</w:t>
      </w:r>
      <w:r w:rsidRPr="00564335">
        <w:rPr>
          <w:sz w:val="24"/>
        </w:rPr>
        <w:t>”</w:t>
      </w:r>
      <w:r w:rsidRPr="00564335">
        <w:rPr>
          <w:sz w:val="24"/>
        </w:rPr>
        <w:t>票数不得少于出席评委人数的</w:t>
      </w:r>
      <w:r w:rsidRPr="00564335">
        <w:rPr>
          <w:sz w:val="24"/>
        </w:rPr>
        <w:t>2/3</w:t>
      </w:r>
      <w:r w:rsidRPr="00564335">
        <w:rPr>
          <w:sz w:val="24"/>
        </w:rPr>
        <w:t>，开题报告不通过者不能进入论文阶段，需重新进行开题报告考核。若学位论文课题有重大变动，应在预答辩环节补充说明相关理由。</w:t>
      </w:r>
    </w:p>
    <w:p w:rsidR="005E0B39" w:rsidRPr="00564335" w:rsidRDefault="005E0B39" w:rsidP="0081031B">
      <w:pPr>
        <w:spacing w:line="360" w:lineRule="auto"/>
        <w:ind w:firstLineChars="200" w:firstLine="480"/>
        <w:rPr>
          <w:sz w:val="24"/>
        </w:rPr>
      </w:pPr>
      <w:r w:rsidRPr="00564335">
        <w:rPr>
          <w:sz w:val="24"/>
        </w:rPr>
        <w:t>评审通过的开题报告，应以书面形式交研究生教务备案。</w:t>
      </w:r>
    </w:p>
    <w:p w:rsidR="00631D25" w:rsidRPr="00564335" w:rsidRDefault="00644DD9" w:rsidP="00631D25">
      <w:pPr>
        <w:spacing w:line="360" w:lineRule="auto"/>
        <w:ind w:firstLineChars="200" w:firstLine="480"/>
        <w:rPr>
          <w:sz w:val="24"/>
        </w:rPr>
      </w:pPr>
      <w:r w:rsidRPr="00564335">
        <w:rPr>
          <w:sz w:val="24"/>
        </w:rPr>
        <w:t>2</w:t>
      </w:r>
      <w:r w:rsidRPr="00564335">
        <w:rPr>
          <w:sz w:val="24"/>
        </w:rPr>
        <w:t>、</w:t>
      </w:r>
      <w:r w:rsidR="00631D25" w:rsidRPr="00564335">
        <w:rPr>
          <w:sz w:val="24"/>
        </w:rPr>
        <w:t>学位论文文本预审</w:t>
      </w:r>
    </w:p>
    <w:p w:rsidR="00631D25" w:rsidRPr="00564335" w:rsidRDefault="00656B7F" w:rsidP="00631D25">
      <w:pPr>
        <w:spacing w:line="360" w:lineRule="auto"/>
        <w:ind w:firstLineChars="200" w:firstLine="480"/>
        <w:rPr>
          <w:sz w:val="24"/>
        </w:rPr>
      </w:pPr>
      <w:r w:rsidRPr="00564335">
        <w:rPr>
          <w:rFonts w:hint="eastAsia"/>
          <w:sz w:val="24"/>
        </w:rPr>
        <w:t>学位论文文本预审由</w:t>
      </w:r>
      <w:r w:rsidR="00631D25" w:rsidRPr="00564335">
        <w:rPr>
          <w:sz w:val="24"/>
        </w:rPr>
        <w:t>院系组织。由系主任审核论文后确定</w:t>
      </w:r>
      <w:r w:rsidR="00631D25" w:rsidRPr="00564335">
        <w:rPr>
          <w:sz w:val="24"/>
        </w:rPr>
        <w:t>3</w:t>
      </w:r>
      <w:r w:rsidR="00631D25" w:rsidRPr="00564335">
        <w:rPr>
          <w:sz w:val="24"/>
        </w:rPr>
        <w:t>位院内预审专家名单。预审评阅意见分为合格和不合格，对评有</w:t>
      </w:r>
      <w:r w:rsidR="00631D25" w:rsidRPr="00564335">
        <w:rPr>
          <w:sz w:val="24"/>
        </w:rPr>
        <w:t>“</w:t>
      </w:r>
      <w:r w:rsidR="00631D25" w:rsidRPr="00564335">
        <w:rPr>
          <w:sz w:val="24"/>
        </w:rPr>
        <w:t>不合格</w:t>
      </w:r>
      <w:r w:rsidR="00631D25" w:rsidRPr="00564335">
        <w:rPr>
          <w:sz w:val="24"/>
        </w:rPr>
        <w:t>”</w:t>
      </w:r>
      <w:r w:rsidR="00631D25" w:rsidRPr="00564335">
        <w:rPr>
          <w:sz w:val="24"/>
        </w:rPr>
        <w:t>结果的论文，需对原论文进行实质性修改后，再次送原专家评审。</w:t>
      </w:r>
      <w:r w:rsidR="00631D25" w:rsidRPr="00564335">
        <w:rPr>
          <w:sz w:val="24"/>
        </w:rPr>
        <w:t>3</w:t>
      </w:r>
      <w:r w:rsidR="00631D25" w:rsidRPr="00564335">
        <w:rPr>
          <w:sz w:val="24"/>
        </w:rPr>
        <w:t>位专家均认为合格的学位论文方可安排送审、答辩。如导师或研究生本人认为评审中存在学术观点分歧导致评阅结果有失公正，可向院学位评定分委员会提出要求更换院内评审专家。预审通过的学位论文方可在学位信息管理系统中提交答辩申请，并参加学校的学位论文答辩前抽检盲审。</w:t>
      </w:r>
    </w:p>
    <w:p w:rsidR="00980111" w:rsidRPr="00564335" w:rsidRDefault="00631D25" w:rsidP="00980111">
      <w:pPr>
        <w:spacing w:line="360" w:lineRule="auto"/>
        <w:ind w:firstLineChars="200" w:firstLine="480"/>
        <w:rPr>
          <w:sz w:val="24"/>
        </w:rPr>
      </w:pPr>
      <w:r w:rsidRPr="00564335">
        <w:rPr>
          <w:sz w:val="24"/>
        </w:rPr>
        <w:t>3</w:t>
      </w:r>
      <w:r w:rsidRPr="00564335">
        <w:rPr>
          <w:sz w:val="24"/>
        </w:rPr>
        <w:t>、</w:t>
      </w:r>
      <w:r w:rsidR="00980111" w:rsidRPr="00564335">
        <w:rPr>
          <w:sz w:val="24"/>
        </w:rPr>
        <w:t>预答辩</w:t>
      </w:r>
    </w:p>
    <w:p w:rsidR="00980111" w:rsidRPr="00564335" w:rsidRDefault="00980111" w:rsidP="00980111">
      <w:pPr>
        <w:spacing w:line="360" w:lineRule="auto"/>
        <w:ind w:firstLineChars="200" w:firstLine="480"/>
        <w:rPr>
          <w:sz w:val="24"/>
        </w:rPr>
      </w:pPr>
      <w:r w:rsidRPr="00564335">
        <w:rPr>
          <w:sz w:val="24"/>
        </w:rPr>
        <w:t>学位论文预答辩</w:t>
      </w:r>
      <w:r w:rsidR="00656B7F" w:rsidRPr="00564335">
        <w:rPr>
          <w:rFonts w:hint="eastAsia"/>
          <w:sz w:val="24"/>
        </w:rPr>
        <w:t>由</w:t>
      </w:r>
      <w:r w:rsidR="00656B7F" w:rsidRPr="00564335">
        <w:rPr>
          <w:sz w:val="24"/>
        </w:rPr>
        <w:t>导师组织</w:t>
      </w:r>
      <w:r w:rsidRPr="00564335">
        <w:rPr>
          <w:sz w:val="24"/>
        </w:rPr>
        <w:t>。除导师外，学位论文预答辩至少有</w:t>
      </w:r>
      <w:r w:rsidRPr="00564335">
        <w:rPr>
          <w:sz w:val="24"/>
        </w:rPr>
        <w:t>3</w:t>
      </w:r>
      <w:r w:rsidRPr="00564335">
        <w:rPr>
          <w:sz w:val="24"/>
        </w:rPr>
        <w:t>位专家参加，且预答辩专家中至少有</w:t>
      </w:r>
      <w:r w:rsidRPr="00564335">
        <w:rPr>
          <w:sz w:val="24"/>
        </w:rPr>
        <w:t>1</w:t>
      </w:r>
      <w:r w:rsidRPr="00564335">
        <w:rPr>
          <w:sz w:val="24"/>
        </w:rPr>
        <w:t>人为院学位评定分委员会的委员或所在学科带头人或系主任。预答辩通过后，凭导师签字的预答辩记录方可领取答辩表决票。</w:t>
      </w:r>
      <w:r w:rsidR="00633208" w:rsidRPr="00564335">
        <w:rPr>
          <w:sz w:val="24"/>
        </w:rPr>
        <w:t>预答辩不合格</w:t>
      </w:r>
      <w:r w:rsidR="00633208" w:rsidRPr="00564335">
        <w:rPr>
          <w:rFonts w:hint="eastAsia"/>
          <w:sz w:val="24"/>
        </w:rPr>
        <w:t>者</w:t>
      </w:r>
      <w:r w:rsidRPr="00564335">
        <w:rPr>
          <w:sz w:val="24"/>
        </w:rPr>
        <w:t>不能参加答辩申请。</w:t>
      </w:r>
    </w:p>
    <w:p w:rsidR="00631D25" w:rsidRPr="00564335" w:rsidRDefault="00980111" w:rsidP="00980111">
      <w:pPr>
        <w:spacing w:line="360" w:lineRule="auto"/>
        <w:ind w:firstLineChars="200" w:firstLine="480"/>
        <w:rPr>
          <w:sz w:val="24"/>
        </w:rPr>
      </w:pPr>
      <w:r w:rsidRPr="00564335">
        <w:rPr>
          <w:sz w:val="24"/>
        </w:rPr>
        <w:t>4</w:t>
      </w:r>
      <w:r w:rsidRPr="00564335">
        <w:rPr>
          <w:sz w:val="24"/>
        </w:rPr>
        <w:t>、</w:t>
      </w:r>
      <w:r w:rsidR="00631D25" w:rsidRPr="00564335">
        <w:rPr>
          <w:sz w:val="24"/>
        </w:rPr>
        <w:t>学位论文</w:t>
      </w:r>
      <w:r w:rsidRPr="00564335">
        <w:rPr>
          <w:sz w:val="24"/>
        </w:rPr>
        <w:t>评审</w:t>
      </w:r>
    </w:p>
    <w:p w:rsidR="00631D25" w:rsidRPr="00564335" w:rsidRDefault="00633208" w:rsidP="00631D25">
      <w:pPr>
        <w:spacing w:line="360" w:lineRule="auto"/>
        <w:ind w:firstLineChars="200" w:firstLine="480"/>
        <w:rPr>
          <w:sz w:val="24"/>
        </w:rPr>
      </w:pPr>
      <w:r w:rsidRPr="00564335">
        <w:rPr>
          <w:rFonts w:hint="eastAsia"/>
          <w:sz w:val="24"/>
        </w:rPr>
        <w:t>学位论文评审环节分为两种情况进行组织。</w:t>
      </w:r>
      <w:r w:rsidR="00631D25" w:rsidRPr="00564335">
        <w:rPr>
          <w:sz w:val="24"/>
        </w:rPr>
        <w:t>在博士学位论文正式答辩前，校学位办按一定的比例对博士学位论文进行抽检送审。</w:t>
      </w:r>
      <w:r w:rsidR="00980111" w:rsidRPr="00564335">
        <w:rPr>
          <w:sz w:val="24"/>
        </w:rPr>
        <w:t>被抽中盲审的博士生</w:t>
      </w:r>
      <w:r w:rsidR="00AF24B0" w:rsidRPr="00564335">
        <w:rPr>
          <w:rFonts w:hint="eastAsia"/>
          <w:sz w:val="24"/>
        </w:rPr>
        <w:t>学位论文</w:t>
      </w:r>
      <w:r w:rsidR="00980111" w:rsidRPr="00564335">
        <w:rPr>
          <w:sz w:val="24"/>
        </w:rPr>
        <w:t>由研究生院学位办送出盲审，评阅人为</w:t>
      </w:r>
      <w:r w:rsidR="00980111" w:rsidRPr="00564335">
        <w:rPr>
          <w:sz w:val="24"/>
        </w:rPr>
        <w:t>3</w:t>
      </w:r>
      <w:r w:rsidR="00980111" w:rsidRPr="00564335">
        <w:rPr>
          <w:sz w:val="24"/>
        </w:rPr>
        <w:t>人</w:t>
      </w:r>
      <w:r w:rsidR="007C4598" w:rsidRPr="00564335">
        <w:rPr>
          <w:sz w:val="24"/>
        </w:rPr>
        <w:t>，根据盲审结果决定是否可</w:t>
      </w:r>
      <w:r w:rsidR="00980111" w:rsidRPr="00564335">
        <w:rPr>
          <w:sz w:val="24"/>
        </w:rPr>
        <w:t>进行论文答辩。</w:t>
      </w:r>
      <w:r w:rsidR="00631D25" w:rsidRPr="00564335">
        <w:rPr>
          <w:sz w:val="24"/>
        </w:rPr>
        <w:t>具体要求</w:t>
      </w:r>
      <w:r w:rsidR="007C4598" w:rsidRPr="00564335">
        <w:rPr>
          <w:sz w:val="24"/>
        </w:rPr>
        <w:t>和盲审结果处理办法</w:t>
      </w:r>
      <w:r w:rsidR="00631D25" w:rsidRPr="00564335">
        <w:rPr>
          <w:sz w:val="24"/>
        </w:rPr>
        <w:t>见</w:t>
      </w:r>
      <w:r w:rsidR="00B12153" w:rsidRPr="00564335">
        <w:rPr>
          <w:sz w:val="24"/>
        </w:rPr>
        <w:t>《</w:t>
      </w:r>
      <w:r w:rsidR="00631D25" w:rsidRPr="00564335">
        <w:rPr>
          <w:sz w:val="24"/>
        </w:rPr>
        <w:t>南京大学博士学位论文抽检盲审暂行办法</w:t>
      </w:r>
      <w:r w:rsidR="00B12153" w:rsidRPr="00564335">
        <w:rPr>
          <w:sz w:val="24"/>
        </w:rPr>
        <w:t>》</w:t>
      </w:r>
      <w:r w:rsidR="00631D25" w:rsidRPr="00564335">
        <w:rPr>
          <w:sz w:val="24"/>
        </w:rPr>
        <w:t>（南研发【</w:t>
      </w:r>
      <w:r w:rsidR="00631D25" w:rsidRPr="00564335">
        <w:rPr>
          <w:sz w:val="24"/>
        </w:rPr>
        <w:t>2019</w:t>
      </w:r>
      <w:r w:rsidR="00631D25" w:rsidRPr="00564335">
        <w:rPr>
          <w:sz w:val="24"/>
        </w:rPr>
        <w:t>】</w:t>
      </w:r>
      <w:r w:rsidR="00631D25" w:rsidRPr="00564335">
        <w:rPr>
          <w:sz w:val="24"/>
        </w:rPr>
        <w:t>3</w:t>
      </w:r>
      <w:r w:rsidR="00631D25" w:rsidRPr="00564335">
        <w:rPr>
          <w:sz w:val="24"/>
        </w:rPr>
        <w:t>号），</w:t>
      </w:r>
      <w:r w:rsidR="00B12153" w:rsidRPr="00564335">
        <w:rPr>
          <w:sz w:val="24"/>
        </w:rPr>
        <w:t>《关于博士学位论文盲审和组织答辩工作的几点说明》（修订），</w:t>
      </w:r>
      <w:r w:rsidR="00631D25" w:rsidRPr="00564335">
        <w:rPr>
          <w:sz w:val="24"/>
        </w:rPr>
        <w:t>《关于博士学位论文盲审和组织答辩工作的实施细则》（南研院【</w:t>
      </w:r>
      <w:r w:rsidR="00631D25" w:rsidRPr="00564335">
        <w:rPr>
          <w:sz w:val="24"/>
        </w:rPr>
        <w:t>2019</w:t>
      </w:r>
      <w:r w:rsidR="00631D25" w:rsidRPr="00564335">
        <w:rPr>
          <w:sz w:val="24"/>
        </w:rPr>
        <w:t>】</w:t>
      </w:r>
      <w:r w:rsidR="00631D25" w:rsidRPr="00564335">
        <w:rPr>
          <w:sz w:val="24"/>
        </w:rPr>
        <w:t>4</w:t>
      </w:r>
      <w:r w:rsidR="00631D25" w:rsidRPr="00564335">
        <w:rPr>
          <w:sz w:val="24"/>
        </w:rPr>
        <w:t>号）等。</w:t>
      </w:r>
    </w:p>
    <w:p w:rsidR="00631D25" w:rsidRPr="00564335" w:rsidRDefault="00980111" w:rsidP="00980111">
      <w:pPr>
        <w:spacing w:line="360" w:lineRule="auto"/>
        <w:ind w:firstLineChars="200" w:firstLine="480"/>
        <w:rPr>
          <w:sz w:val="24"/>
        </w:rPr>
      </w:pPr>
      <w:r w:rsidRPr="00564335">
        <w:rPr>
          <w:sz w:val="24"/>
        </w:rPr>
        <w:t>未被抽中盲审的博士生</w:t>
      </w:r>
      <w:r w:rsidR="00AF24B0" w:rsidRPr="00564335">
        <w:rPr>
          <w:rFonts w:hint="eastAsia"/>
          <w:sz w:val="24"/>
        </w:rPr>
        <w:t>学位论文</w:t>
      </w:r>
      <w:r w:rsidRPr="00564335">
        <w:rPr>
          <w:sz w:val="24"/>
        </w:rPr>
        <w:t>由院系组织论文评审。论文评阅人为</w:t>
      </w:r>
      <w:r w:rsidRPr="00564335">
        <w:rPr>
          <w:sz w:val="24"/>
        </w:rPr>
        <w:t>5</w:t>
      </w:r>
      <w:r w:rsidRPr="00564335">
        <w:rPr>
          <w:sz w:val="24"/>
        </w:rPr>
        <w:t>人</w:t>
      </w:r>
      <w:r w:rsidRPr="00564335">
        <w:rPr>
          <w:sz w:val="24"/>
        </w:rPr>
        <w:lastRenderedPageBreak/>
        <w:t>（教授或相当专业技术职务的专家），其中至少</w:t>
      </w:r>
      <w:r w:rsidRPr="00564335">
        <w:rPr>
          <w:sz w:val="24"/>
        </w:rPr>
        <w:t>2</w:t>
      </w:r>
      <w:r w:rsidRPr="00564335">
        <w:rPr>
          <w:sz w:val="24"/>
        </w:rPr>
        <w:t>人为外单位（至少</w:t>
      </w:r>
      <w:r w:rsidRPr="00564335">
        <w:rPr>
          <w:sz w:val="24"/>
        </w:rPr>
        <w:t>1</w:t>
      </w:r>
      <w:r w:rsidRPr="00564335">
        <w:rPr>
          <w:sz w:val="24"/>
        </w:rPr>
        <w:t>人是科研机构）专家，博士生导师至少</w:t>
      </w:r>
      <w:r w:rsidRPr="00564335">
        <w:rPr>
          <w:sz w:val="24"/>
        </w:rPr>
        <w:t>3</w:t>
      </w:r>
      <w:r w:rsidRPr="00564335">
        <w:rPr>
          <w:sz w:val="24"/>
        </w:rPr>
        <w:t>人。评阅意见有不合格的论文不能组织答辩。</w:t>
      </w:r>
      <w:r w:rsidR="00B12153" w:rsidRPr="00564335">
        <w:rPr>
          <w:sz w:val="24"/>
        </w:rPr>
        <w:t>论文评阅结束，并且结果全部为同意答辩的登陆研究生学位管理系统下载学位申请材料</w:t>
      </w:r>
      <w:r w:rsidR="00016AD6" w:rsidRPr="00564335">
        <w:rPr>
          <w:sz w:val="24"/>
        </w:rPr>
        <w:t>。</w:t>
      </w:r>
    </w:p>
    <w:p w:rsidR="00644DD9" w:rsidRPr="00564335" w:rsidRDefault="00644DD9" w:rsidP="00582EAD">
      <w:pPr>
        <w:spacing w:line="360" w:lineRule="auto"/>
        <w:ind w:firstLineChars="200" w:firstLine="480"/>
        <w:rPr>
          <w:sz w:val="24"/>
        </w:rPr>
      </w:pPr>
      <w:r w:rsidRPr="00564335">
        <w:rPr>
          <w:sz w:val="24"/>
        </w:rPr>
        <w:t>5</w:t>
      </w:r>
      <w:r w:rsidRPr="00564335">
        <w:rPr>
          <w:sz w:val="24"/>
        </w:rPr>
        <w:t>、</w:t>
      </w:r>
      <w:r w:rsidR="00631D25" w:rsidRPr="00564335">
        <w:rPr>
          <w:sz w:val="24"/>
        </w:rPr>
        <w:t>学位论文</w:t>
      </w:r>
      <w:r w:rsidRPr="00564335">
        <w:rPr>
          <w:sz w:val="24"/>
        </w:rPr>
        <w:t>答辩</w:t>
      </w:r>
    </w:p>
    <w:p w:rsidR="00A0165B" w:rsidRPr="00564335" w:rsidRDefault="00A0165B" w:rsidP="00A0165B">
      <w:pPr>
        <w:spacing w:line="360" w:lineRule="auto"/>
        <w:ind w:firstLineChars="200" w:firstLine="480"/>
        <w:rPr>
          <w:sz w:val="24"/>
        </w:rPr>
      </w:pPr>
      <w:r w:rsidRPr="00564335">
        <w:rPr>
          <w:sz w:val="24"/>
        </w:rPr>
        <w:t>导师负责组织实施研究生学位论文答辩。博士学位论文答辩委员会由</w:t>
      </w:r>
      <w:r w:rsidRPr="00564335">
        <w:rPr>
          <w:sz w:val="24"/>
        </w:rPr>
        <w:t>5</w:t>
      </w:r>
      <w:r w:rsidRPr="00564335">
        <w:rPr>
          <w:sz w:val="24"/>
        </w:rPr>
        <w:t>人（教授或相当专业技术职务的专家）组成，其中外单位专家不少于</w:t>
      </w:r>
      <w:r w:rsidRPr="00564335">
        <w:rPr>
          <w:sz w:val="24"/>
        </w:rPr>
        <w:t>2</w:t>
      </w:r>
      <w:r w:rsidRPr="00564335">
        <w:rPr>
          <w:sz w:val="24"/>
        </w:rPr>
        <w:t>人，导师不参加答辩委员会。所有答辩委员的聘请，由导师提交二倍于规定人数的推荐人选，院系学位评定分委员会从中确定名单。博士学位论文答辩秘书应具有讲师以上技术职务或博士学位。</w:t>
      </w:r>
    </w:p>
    <w:p w:rsidR="00A0165B" w:rsidRPr="00564335" w:rsidRDefault="00A0165B" w:rsidP="00A0165B">
      <w:pPr>
        <w:spacing w:line="360" w:lineRule="auto"/>
        <w:ind w:firstLineChars="200" w:firstLine="480"/>
        <w:rPr>
          <w:sz w:val="24"/>
        </w:rPr>
      </w:pPr>
      <w:r w:rsidRPr="00564335">
        <w:rPr>
          <w:sz w:val="24"/>
        </w:rPr>
        <w:t>博士论文答辩不通过者，经答辩委员会同意，可在</w:t>
      </w:r>
      <w:r w:rsidR="00AF24B0" w:rsidRPr="00564335">
        <w:rPr>
          <w:rFonts w:hint="eastAsia"/>
          <w:sz w:val="24"/>
        </w:rPr>
        <w:t>两</w:t>
      </w:r>
      <w:r w:rsidRPr="00564335">
        <w:rPr>
          <w:sz w:val="24"/>
        </w:rPr>
        <w:t>年内补充修改论文资料，重新答辩一次。</w:t>
      </w:r>
      <w:r w:rsidR="00AF24B0" w:rsidRPr="00564335">
        <w:rPr>
          <w:rFonts w:hint="eastAsia"/>
          <w:sz w:val="24"/>
        </w:rPr>
        <w:t>有条件通过，是指答辩委员认为该论文已经达到相应学位水平，但建议作者在一定期限（一个月、三个月或六个月）内对论文进行修改完善后再申请学位。修改后的论文，经答辩委员会指定的审阅人签字同意后，送交院（系）学位评定分委员会评审申请学位。</w:t>
      </w:r>
      <w:r w:rsidRPr="00564335">
        <w:rPr>
          <w:sz w:val="24"/>
        </w:rPr>
        <w:t>对于即将达到最长在校学习年限的学位论文的答辩，论文修改再次通过的时间必须在规定年限之内。</w:t>
      </w:r>
    </w:p>
    <w:p w:rsidR="00AF24B0" w:rsidRPr="00564335" w:rsidRDefault="00AF24B0" w:rsidP="00AF24B0">
      <w:pPr>
        <w:spacing w:line="360" w:lineRule="auto"/>
        <w:ind w:firstLineChars="200" w:firstLine="480"/>
        <w:rPr>
          <w:sz w:val="24"/>
        </w:rPr>
      </w:pPr>
      <w:r w:rsidRPr="00564335">
        <w:rPr>
          <w:rFonts w:hint="eastAsia"/>
          <w:sz w:val="24"/>
        </w:rPr>
        <w:t>博士学位论文答辩时效为</w:t>
      </w:r>
      <w:r w:rsidRPr="00564335">
        <w:rPr>
          <w:rFonts w:hint="eastAsia"/>
          <w:sz w:val="24"/>
        </w:rPr>
        <w:t>2</w:t>
      </w:r>
      <w:r w:rsidRPr="00564335">
        <w:rPr>
          <w:rFonts w:hint="eastAsia"/>
          <w:sz w:val="24"/>
        </w:rPr>
        <w:t>年。已毕业博士研究生，未申请学位或申请过学位但未获通过的，博士学位论文答辩后两年以上三年之内，如果达到申请博士学位条件，可以向</w:t>
      </w:r>
      <w:r w:rsidR="006631C2" w:rsidRPr="00564335">
        <w:rPr>
          <w:rFonts w:hint="eastAsia"/>
          <w:sz w:val="24"/>
        </w:rPr>
        <w:t>学院</w:t>
      </w:r>
      <w:r w:rsidRPr="00564335">
        <w:rPr>
          <w:rFonts w:hint="eastAsia"/>
          <w:sz w:val="24"/>
        </w:rPr>
        <w:t>提交重新答辩申请，获准后办理重新答辩、申请博士学位手续。博士学位论文答辩超过</w:t>
      </w:r>
      <w:r w:rsidRPr="00564335">
        <w:rPr>
          <w:rFonts w:hint="eastAsia"/>
          <w:sz w:val="24"/>
        </w:rPr>
        <w:t>3</w:t>
      </w:r>
      <w:r w:rsidRPr="00564335">
        <w:rPr>
          <w:rFonts w:hint="eastAsia"/>
          <w:sz w:val="24"/>
        </w:rPr>
        <w:t>年的，学校不再接受重新答辩及学位申请。</w:t>
      </w:r>
    </w:p>
    <w:p w:rsidR="00582EAD" w:rsidRPr="00564335" w:rsidRDefault="00582EAD" w:rsidP="008A4387">
      <w:pPr>
        <w:spacing w:line="360" w:lineRule="auto"/>
        <w:rPr>
          <w:sz w:val="24"/>
        </w:rPr>
      </w:pPr>
    </w:p>
    <w:p w:rsidR="00A0165B" w:rsidRPr="00564335" w:rsidRDefault="00644DD9" w:rsidP="00390FEF">
      <w:pPr>
        <w:spacing w:line="320" w:lineRule="exact"/>
        <w:rPr>
          <w:b/>
          <w:sz w:val="24"/>
        </w:rPr>
      </w:pPr>
      <w:r w:rsidRPr="00564335">
        <w:rPr>
          <w:b/>
          <w:sz w:val="24"/>
        </w:rPr>
        <w:t>八</w:t>
      </w:r>
      <w:r w:rsidR="00F56C4D" w:rsidRPr="00564335">
        <w:rPr>
          <w:b/>
          <w:sz w:val="24"/>
        </w:rPr>
        <w:t>、</w:t>
      </w:r>
      <w:r w:rsidR="00A0165B" w:rsidRPr="00564335">
        <w:rPr>
          <w:b/>
          <w:sz w:val="24"/>
        </w:rPr>
        <w:t>学位授予</w:t>
      </w:r>
    </w:p>
    <w:p w:rsidR="00390FEF" w:rsidRPr="00564335" w:rsidRDefault="00390FEF" w:rsidP="00390FEF">
      <w:pPr>
        <w:spacing w:line="360" w:lineRule="auto"/>
        <w:ind w:firstLineChars="200" w:firstLine="480"/>
        <w:rPr>
          <w:sz w:val="24"/>
        </w:rPr>
      </w:pPr>
      <w:r w:rsidRPr="00564335">
        <w:rPr>
          <w:sz w:val="24"/>
        </w:rPr>
        <w:t>大气科学学科博士研究生的学位论文成果评价，充分发挥导师和院系的质量把关作用，强化成果的同行评议，实行定量评价与定性评价相结合，重点评价博士学位论文的学术价值及影响，注重评价新发现、新原理、新机制、新技术等标志性成果的质量、贡献和影响。</w:t>
      </w:r>
    </w:p>
    <w:p w:rsidR="005307E7" w:rsidRPr="00564335" w:rsidRDefault="00A0165B" w:rsidP="00390FEF">
      <w:pPr>
        <w:spacing w:line="360" w:lineRule="auto"/>
        <w:ind w:firstLineChars="200" w:firstLine="480"/>
        <w:rPr>
          <w:sz w:val="24"/>
        </w:rPr>
      </w:pPr>
      <w:r w:rsidRPr="00564335">
        <w:rPr>
          <w:sz w:val="24"/>
        </w:rPr>
        <w:t>在攻读、申请博士学位期间，博士研究生需建立相关领域的坚实科学基础</w:t>
      </w:r>
      <w:r w:rsidR="00390FEF" w:rsidRPr="00564335">
        <w:rPr>
          <w:sz w:val="24"/>
        </w:rPr>
        <w:t>，</w:t>
      </w:r>
      <w:r w:rsidRPr="00564335">
        <w:rPr>
          <w:sz w:val="24"/>
        </w:rPr>
        <w:t>具备独立从事科学研究和学术交流的能力，并取得具有创新性意义的科研成果。</w:t>
      </w:r>
      <w:r w:rsidR="00390FEF" w:rsidRPr="00564335">
        <w:rPr>
          <w:sz w:val="24"/>
        </w:rPr>
        <w:t>作为以基础研究为主的南京大学大气科学专业，鼓励博士研究生发表高质量的科研成果，同时经历必要的同行评议和学术交流的训练。申请博士学位者，需符合</w:t>
      </w:r>
      <w:r w:rsidR="00390FEF" w:rsidRPr="00564335">
        <w:rPr>
          <w:sz w:val="24"/>
        </w:rPr>
        <w:lastRenderedPageBreak/>
        <w:t>《大气科学学院博士学位授予质量标准》</w:t>
      </w:r>
      <w:r w:rsidR="005307E7" w:rsidRPr="00564335">
        <w:rPr>
          <w:sz w:val="24"/>
        </w:rPr>
        <w:t>规定</w:t>
      </w:r>
      <w:r w:rsidR="00390FEF" w:rsidRPr="00564335">
        <w:rPr>
          <w:sz w:val="24"/>
        </w:rPr>
        <w:t>要求。</w:t>
      </w:r>
    </w:p>
    <w:p w:rsidR="00150A4F" w:rsidRPr="00564335" w:rsidRDefault="00A0165B" w:rsidP="00390FEF">
      <w:pPr>
        <w:spacing w:line="360" w:lineRule="auto"/>
        <w:ind w:firstLineChars="200" w:firstLine="480"/>
        <w:rPr>
          <w:sz w:val="24"/>
        </w:rPr>
      </w:pPr>
      <w:r w:rsidRPr="00564335">
        <w:rPr>
          <w:sz w:val="24"/>
        </w:rPr>
        <w:t>校学位评定委员会根据答辩委员会的意见及院系学位委员会的意见并按照有关规定作出是否授予学位的决定。</w:t>
      </w:r>
    </w:p>
    <w:p w:rsidR="00582EAD" w:rsidRPr="00564335" w:rsidRDefault="00582EAD" w:rsidP="00582EAD">
      <w:pPr>
        <w:spacing w:line="360" w:lineRule="auto"/>
        <w:rPr>
          <w:b/>
          <w:szCs w:val="21"/>
        </w:rPr>
      </w:pPr>
    </w:p>
    <w:p w:rsidR="00582EAD" w:rsidRPr="00564335" w:rsidRDefault="00390FEF" w:rsidP="00582EAD">
      <w:pPr>
        <w:spacing w:line="360" w:lineRule="auto"/>
        <w:rPr>
          <w:b/>
          <w:sz w:val="24"/>
        </w:rPr>
      </w:pPr>
      <w:r w:rsidRPr="00564335">
        <w:rPr>
          <w:b/>
          <w:sz w:val="24"/>
        </w:rPr>
        <w:t>九</w:t>
      </w:r>
      <w:r w:rsidR="00582EAD" w:rsidRPr="00564335">
        <w:rPr>
          <w:b/>
          <w:sz w:val="24"/>
        </w:rPr>
        <w:t>、毕业条件</w:t>
      </w:r>
    </w:p>
    <w:p w:rsidR="00582EAD" w:rsidRPr="00564335" w:rsidRDefault="00582EAD" w:rsidP="00582EAD">
      <w:pPr>
        <w:spacing w:line="360" w:lineRule="auto"/>
        <w:ind w:firstLineChars="250" w:firstLine="600"/>
        <w:rPr>
          <w:sz w:val="24"/>
        </w:rPr>
      </w:pPr>
      <w:r w:rsidRPr="00564335">
        <w:rPr>
          <w:sz w:val="24"/>
        </w:rPr>
        <w:t>1</w:t>
      </w:r>
      <w:r w:rsidRPr="00564335">
        <w:rPr>
          <w:sz w:val="24"/>
        </w:rPr>
        <w:t>）完成博士阶段</w:t>
      </w:r>
      <w:r w:rsidR="00B37033" w:rsidRPr="00564335">
        <w:rPr>
          <w:sz w:val="24"/>
        </w:rPr>
        <w:t>所有指定</w:t>
      </w:r>
      <w:r w:rsidRPr="00564335">
        <w:rPr>
          <w:sz w:val="24"/>
        </w:rPr>
        <w:t>课程</w:t>
      </w:r>
      <w:r w:rsidR="00B37033" w:rsidRPr="00564335">
        <w:rPr>
          <w:sz w:val="24"/>
        </w:rPr>
        <w:t>的</w:t>
      </w:r>
      <w:r w:rsidRPr="00564335">
        <w:rPr>
          <w:sz w:val="24"/>
        </w:rPr>
        <w:t>学习，取得合格成绩</w:t>
      </w:r>
      <w:r w:rsidR="00764124" w:rsidRPr="00564335">
        <w:rPr>
          <w:sz w:val="24"/>
        </w:rPr>
        <w:t>，</w:t>
      </w:r>
      <w:r w:rsidRPr="00564335">
        <w:rPr>
          <w:sz w:val="24"/>
        </w:rPr>
        <w:t>其中直博生总学分不低于</w:t>
      </w:r>
      <w:r w:rsidRPr="00564335">
        <w:rPr>
          <w:sz w:val="24"/>
        </w:rPr>
        <w:t>28</w:t>
      </w:r>
      <w:r w:rsidR="00764124" w:rsidRPr="00564335">
        <w:rPr>
          <w:sz w:val="24"/>
        </w:rPr>
        <w:t>；</w:t>
      </w:r>
    </w:p>
    <w:p w:rsidR="00582EAD" w:rsidRPr="00564335" w:rsidRDefault="00582EAD" w:rsidP="00582EAD">
      <w:pPr>
        <w:spacing w:line="360" w:lineRule="auto"/>
        <w:ind w:firstLineChars="250" w:firstLine="600"/>
        <w:rPr>
          <w:sz w:val="24"/>
        </w:rPr>
      </w:pPr>
      <w:r w:rsidRPr="00564335">
        <w:rPr>
          <w:sz w:val="24"/>
        </w:rPr>
        <w:t>2</w:t>
      </w:r>
      <w:r w:rsidRPr="00564335">
        <w:rPr>
          <w:sz w:val="24"/>
        </w:rPr>
        <w:t>）通过毕业论文答辩</w:t>
      </w:r>
      <w:r w:rsidRPr="00564335">
        <w:rPr>
          <w:sz w:val="24"/>
        </w:rPr>
        <w:t>;</w:t>
      </w:r>
    </w:p>
    <w:p w:rsidR="00582EAD" w:rsidRPr="00564335" w:rsidRDefault="00582EAD" w:rsidP="00582EAD">
      <w:pPr>
        <w:spacing w:line="360" w:lineRule="auto"/>
        <w:ind w:firstLineChars="250" w:firstLine="600"/>
        <w:rPr>
          <w:sz w:val="24"/>
        </w:rPr>
      </w:pPr>
      <w:r w:rsidRPr="00564335">
        <w:rPr>
          <w:sz w:val="24"/>
        </w:rPr>
        <w:t>3</w:t>
      </w:r>
      <w:r w:rsidRPr="00564335">
        <w:rPr>
          <w:sz w:val="24"/>
        </w:rPr>
        <w:t>）满足博士学位授予要求。</w:t>
      </w:r>
    </w:p>
    <w:p w:rsidR="0025683E" w:rsidRPr="00016AD6" w:rsidRDefault="0025683E" w:rsidP="00C7630C">
      <w:pPr>
        <w:spacing w:line="360" w:lineRule="auto"/>
        <w:rPr>
          <w:color w:val="FF0000"/>
          <w:kern w:val="0"/>
          <w:sz w:val="24"/>
        </w:rPr>
      </w:pPr>
    </w:p>
    <w:p w:rsidR="0053348E" w:rsidRPr="00E60587" w:rsidRDefault="0053348E" w:rsidP="00582EAD"/>
    <w:p w:rsidR="00010BD5" w:rsidRDefault="00010BD5"/>
    <w:p w:rsidR="00010BD5" w:rsidRDefault="00010BD5" w:rsidP="00010BD5">
      <w:pPr>
        <w:jc w:val="right"/>
      </w:pPr>
      <w:r>
        <w:rPr>
          <w:rFonts w:hint="eastAsia"/>
        </w:rPr>
        <w:t>大气科学学院</w:t>
      </w:r>
    </w:p>
    <w:p w:rsidR="00C7630C" w:rsidRDefault="00564335" w:rsidP="00C7630C">
      <w:pPr>
        <w:jc w:val="right"/>
      </w:pPr>
      <w:r>
        <w:t>2020</w:t>
      </w:r>
      <w:r w:rsidR="00010BD5">
        <w:rPr>
          <w:rFonts w:hint="eastAsia"/>
        </w:rPr>
        <w:t>年</w:t>
      </w:r>
      <w:r w:rsidR="007C0F1E">
        <w:t>7</w:t>
      </w:r>
      <w:r w:rsidR="00010BD5">
        <w:rPr>
          <w:rFonts w:hint="eastAsia"/>
        </w:rPr>
        <w:t>月</w:t>
      </w:r>
      <w:r w:rsidR="007C0F1E">
        <w:t>7</w:t>
      </w:r>
      <w:r w:rsidR="00010BD5">
        <w:rPr>
          <w:rFonts w:hint="eastAsia"/>
        </w:rPr>
        <w:t>日</w:t>
      </w:r>
    </w:p>
    <w:p w:rsidR="00C7630C" w:rsidRPr="0025683E" w:rsidRDefault="00C7630C" w:rsidP="00187B57">
      <w:pPr>
        <w:widowControl/>
        <w:jc w:val="left"/>
      </w:pPr>
      <w:r>
        <w:br w:type="page"/>
      </w:r>
    </w:p>
    <w:sectPr w:rsidR="00C7630C" w:rsidRPr="0025683E" w:rsidSect="00533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0F" w:rsidRDefault="00EF550F" w:rsidP="006A2E9B">
      <w:r>
        <w:separator/>
      </w:r>
    </w:p>
  </w:endnote>
  <w:endnote w:type="continuationSeparator" w:id="0">
    <w:p w:rsidR="00EF550F" w:rsidRDefault="00EF550F" w:rsidP="006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0F" w:rsidRDefault="00EF550F" w:rsidP="006A2E9B">
      <w:r>
        <w:separator/>
      </w:r>
    </w:p>
  </w:footnote>
  <w:footnote w:type="continuationSeparator" w:id="0">
    <w:p w:rsidR="00EF550F" w:rsidRDefault="00EF550F" w:rsidP="006A2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8A0"/>
    <w:multiLevelType w:val="hybridMultilevel"/>
    <w:tmpl w:val="72C08F5E"/>
    <w:lvl w:ilvl="0" w:tplc="72E2AF14">
      <w:start w:val="1"/>
      <w:numFmt w:val="japaneseCounting"/>
      <w:lvlText w:val="%1、"/>
      <w:lvlJc w:val="left"/>
      <w:pPr>
        <w:ind w:left="480" w:hanging="48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E13540"/>
    <w:multiLevelType w:val="hybridMultilevel"/>
    <w:tmpl w:val="A900ED00"/>
    <w:lvl w:ilvl="0" w:tplc="D2046A4C">
      <w:start w:val="1"/>
      <w:numFmt w:val="bullet"/>
      <w:lvlText w:val="*"/>
      <w:lvlJc w:val="left"/>
      <w:pPr>
        <w:ind w:left="1381"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5D0E5A8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BE5CBE"/>
    <w:multiLevelType w:val="hybridMultilevel"/>
    <w:tmpl w:val="3BCA3ED8"/>
    <w:lvl w:ilvl="0" w:tplc="76A2C1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139124B"/>
    <w:multiLevelType w:val="hybridMultilevel"/>
    <w:tmpl w:val="FD16D1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EAD"/>
    <w:rsid w:val="00004508"/>
    <w:rsid w:val="00010BD5"/>
    <w:rsid w:val="00016AD6"/>
    <w:rsid w:val="00023719"/>
    <w:rsid w:val="00052205"/>
    <w:rsid w:val="00054C92"/>
    <w:rsid w:val="00065258"/>
    <w:rsid w:val="00085F0E"/>
    <w:rsid w:val="00093E90"/>
    <w:rsid w:val="0012218D"/>
    <w:rsid w:val="001256AD"/>
    <w:rsid w:val="00150A4F"/>
    <w:rsid w:val="00174ABD"/>
    <w:rsid w:val="00187B57"/>
    <w:rsid w:val="00194E1A"/>
    <w:rsid w:val="001A0C22"/>
    <w:rsid w:val="001E7A00"/>
    <w:rsid w:val="001F620A"/>
    <w:rsid w:val="002036DD"/>
    <w:rsid w:val="002166B0"/>
    <w:rsid w:val="00226AA6"/>
    <w:rsid w:val="002352C2"/>
    <w:rsid w:val="00252C95"/>
    <w:rsid w:val="00255700"/>
    <w:rsid w:val="0025683E"/>
    <w:rsid w:val="00263AF8"/>
    <w:rsid w:val="0028470C"/>
    <w:rsid w:val="002D54AA"/>
    <w:rsid w:val="00302AA8"/>
    <w:rsid w:val="003044DD"/>
    <w:rsid w:val="003672D3"/>
    <w:rsid w:val="00387EDB"/>
    <w:rsid w:val="00390FEF"/>
    <w:rsid w:val="003A6409"/>
    <w:rsid w:val="00405BF0"/>
    <w:rsid w:val="00423E55"/>
    <w:rsid w:val="00456F77"/>
    <w:rsid w:val="004665DC"/>
    <w:rsid w:val="00471288"/>
    <w:rsid w:val="004939D1"/>
    <w:rsid w:val="004A2096"/>
    <w:rsid w:val="004F55C5"/>
    <w:rsid w:val="00520A71"/>
    <w:rsid w:val="00526B38"/>
    <w:rsid w:val="005302D7"/>
    <w:rsid w:val="005307E7"/>
    <w:rsid w:val="0053348E"/>
    <w:rsid w:val="00564335"/>
    <w:rsid w:val="00575856"/>
    <w:rsid w:val="0058239B"/>
    <w:rsid w:val="00582EAD"/>
    <w:rsid w:val="00583172"/>
    <w:rsid w:val="005E0B39"/>
    <w:rsid w:val="0062357F"/>
    <w:rsid w:val="00631D25"/>
    <w:rsid w:val="00633208"/>
    <w:rsid w:val="00637CEA"/>
    <w:rsid w:val="00644DD9"/>
    <w:rsid w:val="00654B2C"/>
    <w:rsid w:val="00656B7F"/>
    <w:rsid w:val="00660EF6"/>
    <w:rsid w:val="006631C2"/>
    <w:rsid w:val="006A2E9B"/>
    <w:rsid w:val="006C01A2"/>
    <w:rsid w:val="006D2868"/>
    <w:rsid w:val="0071573F"/>
    <w:rsid w:val="00724C63"/>
    <w:rsid w:val="00751697"/>
    <w:rsid w:val="0075199C"/>
    <w:rsid w:val="00755076"/>
    <w:rsid w:val="00764124"/>
    <w:rsid w:val="0076469A"/>
    <w:rsid w:val="00780D58"/>
    <w:rsid w:val="00781000"/>
    <w:rsid w:val="007A0DD9"/>
    <w:rsid w:val="007A395F"/>
    <w:rsid w:val="007B727B"/>
    <w:rsid w:val="007C0F1E"/>
    <w:rsid w:val="007C4598"/>
    <w:rsid w:val="007D1CD9"/>
    <w:rsid w:val="0081031B"/>
    <w:rsid w:val="00844E45"/>
    <w:rsid w:val="00870D47"/>
    <w:rsid w:val="00875BE3"/>
    <w:rsid w:val="00880ECC"/>
    <w:rsid w:val="00886291"/>
    <w:rsid w:val="00895494"/>
    <w:rsid w:val="008A4387"/>
    <w:rsid w:val="008D5E35"/>
    <w:rsid w:val="008F18DA"/>
    <w:rsid w:val="009016F3"/>
    <w:rsid w:val="00926239"/>
    <w:rsid w:val="00926ABD"/>
    <w:rsid w:val="00942B81"/>
    <w:rsid w:val="00980111"/>
    <w:rsid w:val="00982241"/>
    <w:rsid w:val="0098330B"/>
    <w:rsid w:val="009A40FE"/>
    <w:rsid w:val="009C02AA"/>
    <w:rsid w:val="00A0165B"/>
    <w:rsid w:val="00A12543"/>
    <w:rsid w:val="00A14DC5"/>
    <w:rsid w:val="00A50D4D"/>
    <w:rsid w:val="00A81DA4"/>
    <w:rsid w:val="00A8204B"/>
    <w:rsid w:val="00A8690A"/>
    <w:rsid w:val="00A949D0"/>
    <w:rsid w:val="00AB607D"/>
    <w:rsid w:val="00AC636A"/>
    <w:rsid w:val="00AD5244"/>
    <w:rsid w:val="00AF24B0"/>
    <w:rsid w:val="00B02861"/>
    <w:rsid w:val="00B12153"/>
    <w:rsid w:val="00B2423C"/>
    <w:rsid w:val="00B257E3"/>
    <w:rsid w:val="00B2593B"/>
    <w:rsid w:val="00B37033"/>
    <w:rsid w:val="00B40D2A"/>
    <w:rsid w:val="00B5323A"/>
    <w:rsid w:val="00B74824"/>
    <w:rsid w:val="00BA6984"/>
    <w:rsid w:val="00BD4526"/>
    <w:rsid w:val="00BF693E"/>
    <w:rsid w:val="00C261E7"/>
    <w:rsid w:val="00C7630C"/>
    <w:rsid w:val="00C80E1F"/>
    <w:rsid w:val="00C940AD"/>
    <w:rsid w:val="00CC27E5"/>
    <w:rsid w:val="00CD03C7"/>
    <w:rsid w:val="00D17EE2"/>
    <w:rsid w:val="00D2497D"/>
    <w:rsid w:val="00D57C71"/>
    <w:rsid w:val="00D776D8"/>
    <w:rsid w:val="00D928E4"/>
    <w:rsid w:val="00DB4A65"/>
    <w:rsid w:val="00DC08C2"/>
    <w:rsid w:val="00DD3D5D"/>
    <w:rsid w:val="00DE05AC"/>
    <w:rsid w:val="00E16758"/>
    <w:rsid w:val="00E237B3"/>
    <w:rsid w:val="00E45C39"/>
    <w:rsid w:val="00E60587"/>
    <w:rsid w:val="00E72A3C"/>
    <w:rsid w:val="00E76899"/>
    <w:rsid w:val="00EC316E"/>
    <w:rsid w:val="00EF550F"/>
    <w:rsid w:val="00F01FF9"/>
    <w:rsid w:val="00F11906"/>
    <w:rsid w:val="00F14477"/>
    <w:rsid w:val="00F56C4D"/>
    <w:rsid w:val="00F82C78"/>
    <w:rsid w:val="00FB66D2"/>
    <w:rsid w:val="00FC1330"/>
    <w:rsid w:val="00FE0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4D5AC-3011-4A2D-9D85-F93C0D21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E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82EAD"/>
    <w:rPr>
      <w:rFonts w:ascii="宋体" w:hAnsi="Courier New"/>
      <w:szCs w:val="20"/>
    </w:rPr>
  </w:style>
  <w:style w:type="character" w:customStyle="1" w:styleId="a4">
    <w:name w:val="纯文本 字符"/>
    <w:basedOn w:val="a0"/>
    <w:link w:val="a3"/>
    <w:rsid w:val="00582EAD"/>
    <w:rPr>
      <w:rFonts w:ascii="宋体" w:eastAsia="宋体" w:hAnsi="Courier New" w:cs="Times New Roman"/>
      <w:szCs w:val="20"/>
    </w:rPr>
  </w:style>
  <w:style w:type="paragraph" w:styleId="a5">
    <w:name w:val="header"/>
    <w:basedOn w:val="a"/>
    <w:link w:val="a6"/>
    <w:uiPriority w:val="99"/>
    <w:unhideWhenUsed/>
    <w:rsid w:val="006A2E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A2E9B"/>
    <w:rPr>
      <w:rFonts w:ascii="Times New Roman" w:eastAsia="宋体" w:hAnsi="Times New Roman" w:cs="Times New Roman"/>
      <w:sz w:val="18"/>
      <w:szCs w:val="18"/>
    </w:rPr>
  </w:style>
  <w:style w:type="paragraph" w:styleId="a7">
    <w:name w:val="footer"/>
    <w:basedOn w:val="a"/>
    <w:link w:val="a8"/>
    <w:uiPriority w:val="99"/>
    <w:unhideWhenUsed/>
    <w:rsid w:val="006A2E9B"/>
    <w:pPr>
      <w:tabs>
        <w:tab w:val="center" w:pos="4153"/>
        <w:tab w:val="right" w:pos="8306"/>
      </w:tabs>
      <w:snapToGrid w:val="0"/>
      <w:jc w:val="left"/>
    </w:pPr>
    <w:rPr>
      <w:sz w:val="18"/>
      <w:szCs w:val="18"/>
    </w:rPr>
  </w:style>
  <w:style w:type="character" w:customStyle="1" w:styleId="a8">
    <w:name w:val="页脚 字符"/>
    <w:basedOn w:val="a0"/>
    <w:link w:val="a7"/>
    <w:uiPriority w:val="99"/>
    <w:rsid w:val="006A2E9B"/>
    <w:rPr>
      <w:rFonts w:ascii="Times New Roman" w:eastAsia="宋体" w:hAnsi="Times New Roman" w:cs="Times New Roman"/>
      <w:sz w:val="18"/>
      <w:szCs w:val="18"/>
    </w:rPr>
  </w:style>
  <w:style w:type="paragraph" w:styleId="a9">
    <w:name w:val="Balloon Text"/>
    <w:basedOn w:val="a"/>
    <w:link w:val="aa"/>
    <w:uiPriority w:val="99"/>
    <w:semiHidden/>
    <w:unhideWhenUsed/>
    <w:rsid w:val="00781000"/>
    <w:rPr>
      <w:sz w:val="18"/>
      <w:szCs w:val="18"/>
    </w:rPr>
  </w:style>
  <w:style w:type="character" w:customStyle="1" w:styleId="aa">
    <w:name w:val="批注框文本 字符"/>
    <w:basedOn w:val="a0"/>
    <w:link w:val="a9"/>
    <w:uiPriority w:val="99"/>
    <w:semiHidden/>
    <w:rsid w:val="00781000"/>
    <w:rPr>
      <w:rFonts w:ascii="Times New Roman" w:eastAsia="宋体" w:hAnsi="Times New Roman" w:cs="Times New Roman"/>
      <w:sz w:val="18"/>
      <w:szCs w:val="18"/>
    </w:rPr>
  </w:style>
  <w:style w:type="paragraph" w:styleId="ab">
    <w:name w:val="List Paragraph"/>
    <w:basedOn w:val="a"/>
    <w:uiPriority w:val="34"/>
    <w:qFormat/>
    <w:rsid w:val="0058239B"/>
    <w:pPr>
      <w:ind w:firstLineChars="200" w:firstLine="420"/>
    </w:pPr>
  </w:style>
  <w:style w:type="table" w:styleId="ac">
    <w:name w:val="Table Grid"/>
    <w:basedOn w:val="a1"/>
    <w:uiPriority w:val="59"/>
    <w:rsid w:val="0098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980111"/>
    <w:rPr>
      <w:b/>
      <w:bCs/>
    </w:rPr>
  </w:style>
  <w:style w:type="paragraph" w:customStyle="1" w:styleId="p1">
    <w:name w:val="p1"/>
    <w:basedOn w:val="a"/>
    <w:rsid w:val="00C7630C"/>
    <w:pPr>
      <w:widowControl/>
      <w:jc w:val="left"/>
    </w:pPr>
    <w:rPr>
      <w:rFonts w:ascii="Helvetica" w:eastAsiaTheme="minorEastAsia" w:hAnsi="Helvetica"/>
      <w:color w:val="595E65"/>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8</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xujianqiu</cp:lastModifiedBy>
  <cp:revision>20</cp:revision>
  <cp:lastPrinted>2019-04-11T03:13:00Z</cp:lastPrinted>
  <dcterms:created xsi:type="dcterms:W3CDTF">2020-06-23T08:53:00Z</dcterms:created>
  <dcterms:modified xsi:type="dcterms:W3CDTF">2020-09-10T04:39:00Z</dcterms:modified>
</cp:coreProperties>
</file>