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F5F" w:rsidRDefault="005A2274" w:rsidP="00F62A5C">
      <w:pPr>
        <w:widowControl/>
        <w:spacing w:beforeLines="50" w:afterLines="100"/>
        <w:jc w:val="center"/>
        <w:rPr>
          <w:rFonts w:ascii="仿宋" w:eastAsia="仿宋" w:hAnsi="仿宋"/>
          <w:b/>
          <w:bCs/>
          <w:szCs w:val="21"/>
        </w:rPr>
      </w:pPr>
      <w:r>
        <w:rPr>
          <w:rFonts w:ascii="仿宋" w:eastAsia="仿宋" w:hAnsi="仿宋" w:hint="eastAsia"/>
          <w:b/>
          <w:bCs/>
          <w:sz w:val="32"/>
        </w:rPr>
        <w:t>工商管理博士</w:t>
      </w:r>
      <w:r w:rsidR="00F62A5C">
        <w:rPr>
          <w:rFonts w:ascii="仿宋" w:eastAsia="仿宋" w:hAnsi="仿宋" w:hint="eastAsia"/>
          <w:b/>
          <w:bCs/>
          <w:sz w:val="32"/>
        </w:rPr>
        <w:t>研究</w:t>
      </w:r>
      <w:r w:rsidR="007A2355">
        <w:rPr>
          <w:rFonts w:ascii="仿宋" w:eastAsia="仿宋" w:hAnsi="仿宋" w:hint="eastAsia"/>
          <w:b/>
          <w:bCs/>
          <w:sz w:val="32"/>
        </w:rPr>
        <w:t>生</w:t>
      </w:r>
      <w:r>
        <w:rPr>
          <w:rFonts w:ascii="仿宋" w:eastAsia="仿宋" w:hAnsi="仿宋" w:hint="eastAsia"/>
          <w:b/>
          <w:bCs/>
          <w:sz w:val="32"/>
        </w:rPr>
        <w:t>培养方案</w:t>
      </w:r>
    </w:p>
    <w:p w:rsidR="00691F5F" w:rsidRPr="00C737F4" w:rsidRDefault="00691F5F" w:rsidP="00691F5F">
      <w:pPr>
        <w:spacing w:line="360" w:lineRule="auto"/>
        <w:ind w:firstLineChars="200" w:firstLine="560"/>
        <w:jc w:val="left"/>
        <w:rPr>
          <w:rFonts w:ascii="仿宋" w:eastAsia="仿宋" w:hAnsi="仿宋"/>
          <w:sz w:val="28"/>
        </w:rPr>
      </w:pPr>
      <w:r w:rsidRPr="00C737F4">
        <w:rPr>
          <w:rFonts w:ascii="仿宋" w:eastAsia="仿宋" w:hAnsi="仿宋" w:hint="eastAsia"/>
          <w:sz w:val="28"/>
        </w:rPr>
        <w:t>一、修订培养方案的原则</w:t>
      </w:r>
    </w:p>
    <w:p w:rsidR="00691F5F" w:rsidRPr="00C737F4" w:rsidRDefault="00691F5F" w:rsidP="00691F5F">
      <w:pPr>
        <w:spacing w:line="360" w:lineRule="auto"/>
        <w:ind w:firstLineChars="200" w:firstLine="480"/>
        <w:jc w:val="left"/>
        <w:rPr>
          <w:rFonts w:ascii="仿宋" w:eastAsia="仿宋" w:hAnsi="仿宋"/>
          <w:sz w:val="24"/>
        </w:rPr>
      </w:pPr>
      <w:r>
        <w:rPr>
          <w:rFonts w:ascii="仿宋" w:eastAsia="仿宋" w:hAnsi="仿宋" w:hint="eastAsia"/>
          <w:sz w:val="24"/>
        </w:rPr>
        <w:t>坚持</w:t>
      </w:r>
      <w:r w:rsidRPr="00C737F4">
        <w:rPr>
          <w:rFonts w:ascii="仿宋" w:eastAsia="仿宋" w:hAnsi="仿宋" w:hint="eastAsia"/>
          <w:sz w:val="24"/>
        </w:rPr>
        <w:t xml:space="preserve">社会主义办学方向， </w:t>
      </w:r>
      <w:r>
        <w:rPr>
          <w:rFonts w:ascii="仿宋" w:eastAsia="仿宋" w:hAnsi="仿宋" w:hint="eastAsia"/>
          <w:sz w:val="24"/>
        </w:rPr>
        <w:t>围绕</w:t>
      </w:r>
      <w:r w:rsidRPr="00C737F4">
        <w:rPr>
          <w:rFonts w:ascii="仿宋" w:eastAsia="仿宋" w:hAnsi="仿宋" w:hint="eastAsia"/>
          <w:sz w:val="24"/>
        </w:rPr>
        <w:t>“立德树人”，采取切实举措，把思想政治教育贯穿教育教学全过程，实现全员育人、全程育人、全方位育人；坚持“突出创新能力、保证培养质量”原则，围绕培养目标配置课程，优化培养过程的管理，为</w:t>
      </w:r>
      <w:r>
        <w:rPr>
          <w:rFonts w:ascii="仿宋" w:eastAsia="仿宋" w:hAnsi="仿宋" w:hint="eastAsia"/>
          <w:sz w:val="24"/>
        </w:rPr>
        <w:t>博士</w:t>
      </w:r>
      <w:r w:rsidRPr="00C737F4">
        <w:rPr>
          <w:rFonts w:ascii="仿宋" w:eastAsia="仿宋" w:hAnsi="仿宋" w:hint="eastAsia"/>
          <w:sz w:val="24"/>
        </w:rPr>
        <w:t>研究生创新能力的培育提供良好的环境。</w:t>
      </w:r>
    </w:p>
    <w:p w:rsidR="00691F5F" w:rsidRPr="00C737F4" w:rsidRDefault="00691F5F" w:rsidP="00691F5F">
      <w:pPr>
        <w:spacing w:line="360" w:lineRule="auto"/>
        <w:ind w:firstLineChars="200" w:firstLine="560"/>
        <w:jc w:val="left"/>
        <w:rPr>
          <w:rFonts w:ascii="仿宋" w:eastAsia="仿宋" w:hAnsi="仿宋"/>
          <w:sz w:val="28"/>
        </w:rPr>
      </w:pPr>
      <w:r w:rsidRPr="00C737F4">
        <w:rPr>
          <w:rFonts w:ascii="仿宋" w:eastAsia="仿宋" w:hAnsi="仿宋" w:hint="eastAsia"/>
          <w:sz w:val="28"/>
        </w:rPr>
        <w:t>二、具体要求</w:t>
      </w:r>
    </w:p>
    <w:p w:rsidR="00691F5F" w:rsidRPr="00D80F2F" w:rsidRDefault="00691F5F" w:rsidP="00691F5F">
      <w:pPr>
        <w:spacing w:line="360" w:lineRule="auto"/>
        <w:ind w:firstLineChars="200" w:firstLine="482"/>
        <w:jc w:val="left"/>
        <w:rPr>
          <w:rFonts w:ascii="仿宋" w:eastAsia="仿宋" w:hAnsi="仿宋"/>
          <w:b/>
          <w:color w:val="000000" w:themeColor="text1"/>
          <w:sz w:val="24"/>
        </w:rPr>
      </w:pPr>
      <w:r w:rsidRPr="00D80F2F">
        <w:rPr>
          <w:rFonts w:ascii="仿宋" w:eastAsia="仿宋" w:hAnsi="仿宋"/>
          <w:b/>
          <w:color w:val="000000" w:themeColor="text1"/>
          <w:sz w:val="24"/>
        </w:rPr>
        <w:t>1</w:t>
      </w:r>
      <w:r w:rsidRPr="00D80F2F">
        <w:rPr>
          <w:rFonts w:ascii="仿宋" w:eastAsia="仿宋" w:hAnsi="仿宋" w:hint="eastAsia"/>
          <w:b/>
          <w:color w:val="000000" w:themeColor="text1"/>
          <w:sz w:val="24"/>
        </w:rPr>
        <w:t>、工商管理学科介绍</w:t>
      </w:r>
    </w:p>
    <w:p w:rsidR="00691F5F" w:rsidRPr="00510ABB" w:rsidRDefault="00691F5F" w:rsidP="00691F5F">
      <w:pPr>
        <w:ind w:firstLine="420"/>
        <w:rPr>
          <w:rFonts w:ascii="仿宋" w:eastAsia="仿宋" w:hAnsi="仿宋"/>
          <w:sz w:val="24"/>
        </w:rPr>
      </w:pPr>
      <w:r w:rsidRPr="00510ABB">
        <w:rPr>
          <w:rFonts w:ascii="仿宋" w:eastAsia="仿宋" w:hAnsi="仿宋" w:hint="eastAsia"/>
          <w:sz w:val="24"/>
        </w:rPr>
        <w:t>南京大学工商管理学科起源于1902年三江师范学堂时期的商科，1952年中国大学院系调整时，经济学科和管理学科调整到其他院校。后南京大学于1986年成立管理学系，在此基础上，于1988年成立南京大学国际商学院，下设工商管理系。1989年，工商管理系更名为国际企业管理系。1997年，国际企业管理系更名为工商管理系。</w:t>
      </w:r>
    </w:p>
    <w:p w:rsidR="00691F5F" w:rsidRPr="00510ABB" w:rsidRDefault="00691F5F" w:rsidP="00691F5F">
      <w:pPr>
        <w:rPr>
          <w:rFonts w:ascii="仿宋" w:eastAsia="仿宋" w:hAnsi="仿宋"/>
          <w:sz w:val="24"/>
        </w:rPr>
      </w:pPr>
    </w:p>
    <w:p w:rsidR="00691F5F" w:rsidRPr="00510ABB" w:rsidRDefault="00691F5F" w:rsidP="00691F5F">
      <w:pPr>
        <w:rPr>
          <w:rFonts w:ascii="仿宋" w:eastAsia="仿宋" w:hAnsi="仿宋"/>
          <w:sz w:val="24"/>
        </w:rPr>
      </w:pPr>
      <w:r w:rsidRPr="00510ABB">
        <w:rPr>
          <w:rFonts w:ascii="仿宋" w:eastAsia="仿宋" w:hAnsi="仿宋" w:hint="eastAsia"/>
          <w:sz w:val="24"/>
        </w:rPr>
        <w:t xml:space="preserve">　　工商管理</w:t>
      </w:r>
      <w:r w:rsidR="004C7C94" w:rsidRPr="002D1141">
        <w:rPr>
          <w:rFonts w:ascii="仿宋" w:eastAsia="仿宋" w:hAnsi="仿宋" w:hint="eastAsia"/>
          <w:sz w:val="24"/>
        </w:rPr>
        <w:t>学科</w:t>
      </w:r>
      <w:r w:rsidRPr="00510ABB">
        <w:rPr>
          <w:rFonts w:ascii="仿宋" w:eastAsia="仿宋" w:hAnsi="仿宋" w:hint="eastAsia"/>
          <w:sz w:val="24"/>
        </w:rPr>
        <w:t>设有工商管理本科专业，企业管理硕士专业以及工商管理一级学科博士点和博士后流动站。企业管理2002年获评为国家重点二级学科，工商管理一级学科于2003年获评为江苏省重点学科，2011年获评为江苏省优势学科。</w:t>
      </w:r>
    </w:p>
    <w:p w:rsidR="00691F5F" w:rsidRPr="00510ABB" w:rsidRDefault="00691F5F" w:rsidP="00691F5F">
      <w:pPr>
        <w:rPr>
          <w:rFonts w:ascii="仿宋" w:eastAsia="仿宋" w:hAnsi="仿宋"/>
          <w:sz w:val="24"/>
        </w:rPr>
      </w:pPr>
    </w:p>
    <w:p w:rsidR="00691F5F" w:rsidRPr="00510ABB" w:rsidRDefault="00691F5F" w:rsidP="00691F5F">
      <w:pPr>
        <w:rPr>
          <w:rFonts w:ascii="仿宋" w:eastAsia="仿宋" w:hAnsi="仿宋"/>
          <w:sz w:val="24"/>
        </w:rPr>
      </w:pPr>
      <w:r w:rsidRPr="00510ABB">
        <w:rPr>
          <w:rFonts w:ascii="仿宋" w:eastAsia="仿宋" w:hAnsi="仿宋" w:hint="eastAsia"/>
          <w:sz w:val="24"/>
        </w:rPr>
        <w:t xml:space="preserve">　　工商管理</w:t>
      </w:r>
      <w:r w:rsidR="00905F2B" w:rsidRPr="002D1141">
        <w:rPr>
          <w:rFonts w:ascii="仿宋" w:eastAsia="仿宋" w:hAnsi="仿宋" w:hint="eastAsia"/>
          <w:sz w:val="24"/>
        </w:rPr>
        <w:t>学科</w:t>
      </w:r>
      <w:r w:rsidRPr="00510ABB">
        <w:rPr>
          <w:rFonts w:ascii="仿宋" w:eastAsia="仿宋" w:hAnsi="仿宋" w:hint="eastAsia"/>
          <w:sz w:val="24"/>
        </w:rPr>
        <w:t>现有教师26人，其中教授14人（博导12人）、副教授6人。拥有国家级教学团队2个、省级教学团队1个、马工程首席专家1人、江苏省高校“青蓝工程”中青年学术带头人2人、江苏省“333高层次人才培养工程”培养对象3人。近5年来获得教育部高校科研成果（人文社科）二等奖1项、江苏省哲学社会科学优秀成果一等奖1项、二等奖2项、三等奖5项，江苏省科学技术突出贡献奖1项。</w:t>
      </w:r>
    </w:p>
    <w:p w:rsidR="00691F5F" w:rsidRPr="00510ABB" w:rsidRDefault="00691F5F" w:rsidP="00691F5F">
      <w:pPr>
        <w:rPr>
          <w:rFonts w:ascii="仿宋" w:eastAsia="仿宋" w:hAnsi="仿宋"/>
          <w:sz w:val="24"/>
        </w:rPr>
      </w:pPr>
    </w:p>
    <w:p w:rsidR="00691F5F" w:rsidRPr="00510ABB" w:rsidRDefault="00691F5F" w:rsidP="00691F5F">
      <w:pPr>
        <w:rPr>
          <w:rFonts w:ascii="仿宋" w:eastAsia="仿宋" w:hAnsi="仿宋"/>
          <w:sz w:val="24"/>
        </w:rPr>
      </w:pPr>
      <w:r w:rsidRPr="00510ABB">
        <w:rPr>
          <w:rFonts w:ascii="仿宋" w:eastAsia="仿宋" w:hAnsi="仿宋" w:hint="eastAsia"/>
          <w:sz w:val="24"/>
        </w:rPr>
        <w:t xml:space="preserve">　　工商管理</w:t>
      </w:r>
      <w:r w:rsidR="00DE433E" w:rsidRPr="002D1141">
        <w:rPr>
          <w:rFonts w:ascii="仿宋" w:eastAsia="仿宋" w:hAnsi="仿宋" w:hint="eastAsia"/>
          <w:sz w:val="24"/>
        </w:rPr>
        <w:t>学科</w:t>
      </w:r>
      <w:r w:rsidRPr="00510ABB">
        <w:rPr>
          <w:rFonts w:ascii="仿宋" w:eastAsia="仿宋" w:hAnsi="仿宋" w:hint="eastAsia"/>
          <w:sz w:val="24"/>
        </w:rPr>
        <w:t>具有全方位、多层次、跨学科的管理学教学体系，致力于培养具有扎实理论功底的研究型人才、多技能复合性的管理型人才以及高智商、情商、胆商的创业型人才，是MBA、EMBA、国际MBA人才培养的主要师资来源。</w:t>
      </w:r>
    </w:p>
    <w:p w:rsidR="00691F5F" w:rsidRPr="00510ABB" w:rsidRDefault="00691F5F" w:rsidP="00691F5F">
      <w:pPr>
        <w:rPr>
          <w:rFonts w:ascii="仿宋" w:eastAsia="仿宋" w:hAnsi="仿宋"/>
          <w:sz w:val="24"/>
        </w:rPr>
      </w:pPr>
    </w:p>
    <w:p w:rsidR="00691F5F" w:rsidRPr="00510ABB" w:rsidRDefault="00691F5F" w:rsidP="00691F5F">
      <w:pPr>
        <w:ind w:firstLine="420"/>
        <w:rPr>
          <w:rFonts w:ascii="仿宋" w:eastAsia="仿宋" w:hAnsi="仿宋"/>
          <w:sz w:val="24"/>
        </w:rPr>
      </w:pPr>
      <w:r w:rsidRPr="00510ABB">
        <w:rPr>
          <w:rFonts w:ascii="仿宋" w:eastAsia="仿宋" w:hAnsi="仿宋" w:hint="eastAsia"/>
          <w:sz w:val="24"/>
        </w:rPr>
        <w:t>工商管理</w:t>
      </w:r>
      <w:r w:rsidR="00912FCA" w:rsidRPr="002D1141">
        <w:rPr>
          <w:rFonts w:ascii="仿宋" w:eastAsia="仿宋" w:hAnsi="仿宋" w:hint="eastAsia"/>
          <w:sz w:val="24"/>
        </w:rPr>
        <w:t>学科</w:t>
      </w:r>
      <w:r w:rsidRPr="00510ABB">
        <w:rPr>
          <w:rFonts w:ascii="仿宋" w:eastAsia="仿宋" w:hAnsi="仿宋" w:hint="eastAsia"/>
          <w:sz w:val="24"/>
        </w:rPr>
        <w:t>在企业管理理论、战略与组织、运营管理、投资管理、人力资源管理、技术创新管理等领域进行了大量在学术界产生重要影响的研究。在</w:t>
      </w:r>
      <w:r w:rsidRPr="00510ABB">
        <w:rPr>
          <w:rFonts w:ascii="仿宋" w:eastAsia="仿宋" w:hAnsi="仿宋"/>
          <w:sz w:val="24"/>
        </w:rPr>
        <w:t xml:space="preserve">Academy of Management Journal, Journal of Applied Psychology, Journal of International Business Studies, European Journal of Operational Research, Management and Organization Review, Human Resource Management, Annals of Operations Research, International Journal of Production Research, Human Resource Management Review, Journal of the Operational Research Society, International Small Business Journal, International Business Review, </w:t>
      </w:r>
      <w:r w:rsidRPr="00510ABB">
        <w:rPr>
          <w:rFonts w:ascii="仿宋" w:eastAsia="仿宋" w:hAnsi="仿宋"/>
          <w:sz w:val="24"/>
        </w:rPr>
        <w:lastRenderedPageBreak/>
        <w:t xml:space="preserve">Global Strategy Journal, </w:t>
      </w:r>
      <w:r w:rsidRPr="00510ABB">
        <w:rPr>
          <w:rFonts w:ascii="仿宋" w:eastAsia="仿宋" w:hAnsi="仿宋" w:hint="eastAsia"/>
          <w:sz w:val="24"/>
        </w:rPr>
        <w:t>《管理世界》、《中国工业经济》、《心理学报》等国内外学术期刊上发表了一大批高质量的学术成果。承担了国家自然科学基金重点项目、国家社科科学基金重大项目等省部级以上科研项目近百项。</w:t>
      </w:r>
    </w:p>
    <w:p w:rsidR="00691F5F" w:rsidRPr="00C737F4" w:rsidRDefault="00691F5F" w:rsidP="00691F5F">
      <w:pPr>
        <w:spacing w:line="360" w:lineRule="auto"/>
        <w:ind w:firstLine="420"/>
        <w:rPr>
          <w:rFonts w:ascii="仿宋" w:eastAsia="仿宋" w:hAnsi="仿宋"/>
          <w:sz w:val="24"/>
        </w:rPr>
      </w:pPr>
      <w:r w:rsidRPr="00C737F4">
        <w:rPr>
          <w:rFonts w:ascii="仿宋" w:eastAsia="仿宋" w:hAnsi="仿宋" w:hint="eastAsia"/>
          <w:sz w:val="24"/>
        </w:rPr>
        <w:t>2、培养目标</w:t>
      </w:r>
    </w:p>
    <w:p w:rsidR="00691F5F" w:rsidRPr="00C737F4" w:rsidRDefault="00691F5F" w:rsidP="00691F5F">
      <w:pPr>
        <w:spacing w:line="360" w:lineRule="auto"/>
        <w:ind w:firstLineChars="100" w:firstLine="240"/>
        <w:rPr>
          <w:rFonts w:ascii="仿宋" w:eastAsia="仿宋" w:hAnsi="仿宋"/>
          <w:sz w:val="24"/>
        </w:rPr>
      </w:pPr>
      <w:r w:rsidRPr="00C737F4">
        <w:rPr>
          <w:rFonts w:ascii="仿宋" w:eastAsia="仿宋" w:hAnsi="仿宋" w:hint="eastAsia"/>
          <w:sz w:val="24"/>
        </w:rPr>
        <w:t>以培养新时代中国特色社会主义建设者和接班人为目标，注重思想道德教育和创新能力的培养，大力培养具有家国情怀、专业知识和创新能力、能满足国家需求的高层次</w:t>
      </w:r>
      <w:r>
        <w:rPr>
          <w:rFonts w:ascii="仿宋" w:eastAsia="仿宋" w:hAnsi="仿宋" w:hint="eastAsia"/>
          <w:sz w:val="24"/>
        </w:rPr>
        <w:t>工商管理</w:t>
      </w:r>
      <w:r w:rsidRPr="00C737F4">
        <w:rPr>
          <w:rFonts w:ascii="仿宋" w:eastAsia="仿宋" w:hAnsi="仿宋" w:hint="eastAsia"/>
          <w:sz w:val="24"/>
        </w:rPr>
        <w:t>优秀人才。</w:t>
      </w:r>
    </w:p>
    <w:p w:rsidR="00691F5F" w:rsidRPr="00C737F4" w:rsidRDefault="00691F5F" w:rsidP="00691F5F">
      <w:pPr>
        <w:spacing w:line="360" w:lineRule="auto"/>
        <w:ind w:firstLineChars="200" w:firstLine="480"/>
        <w:jc w:val="left"/>
        <w:rPr>
          <w:rFonts w:ascii="仿宋" w:eastAsia="仿宋" w:hAnsi="仿宋"/>
          <w:sz w:val="24"/>
        </w:rPr>
      </w:pPr>
      <w:r w:rsidRPr="00C737F4">
        <w:rPr>
          <w:rFonts w:ascii="仿宋" w:eastAsia="仿宋" w:hAnsi="仿宋"/>
          <w:sz w:val="24"/>
        </w:rPr>
        <w:t>3、</w:t>
      </w:r>
      <w:r w:rsidRPr="00C737F4">
        <w:rPr>
          <w:rFonts w:ascii="仿宋" w:eastAsia="仿宋" w:hAnsi="仿宋" w:hint="eastAsia"/>
          <w:sz w:val="24"/>
        </w:rPr>
        <w:t>修业年限</w:t>
      </w:r>
    </w:p>
    <w:p w:rsidR="00691F5F" w:rsidRPr="00C737F4" w:rsidRDefault="00691F5F" w:rsidP="00691F5F">
      <w:pPr>
        <w:spacing w:line="360" w:lineRule="auto"/>
        <w:ind w:firstLine="420"/>
        <w:rPr>
          <w:rFonts w:ascii="仿宋" w:eastAsia="仿宋" w:hAnsi="仿宋"/>
          <w:sz w:val="24"/>
        </w:rPr>
      </w:pPr>
      <w:r w:rsidRPr="00C737F4">
        <w:rPr>
          <w:rFonts w:ascii="仿宋" w:eastAsia="仿宋" w:hAnsi="仿宋" w:hint="eastAsia"/>
          <w:sz w:val="24"/>
        </w:rPr>
        <w:t>普通</w:t>
      </w:r>
      <w:r w:rsidRPr="00C737F4">
        <w:rPr>
          <w:rFonts w:ascii="仿宋" w:eastAsia="仿宋" w:hAnsi="仿宋"/>
          <w:sz w:val="24"/>
        </w:rPr>
        <w:t>博士生基本</w:t>
      </w:r>
      <w:r w:rsidRPr="00C737F4">
        <w:rPr>
          <w:rFonts w:ascii="仿宋" w:eastAsia="仿宋" w:hAnsi="仿宋" w:hint="eastAsia"/>
          <w:sz w:val="24"/>
        </w:rPr>
        <w:t>修业年限为</w:t>
      </w:r>
      <w:r w:rsidRPr="00C737F4">
        <w:rPr>
          <w:rFonts w:ascii="仿宋" w:eastAsia="仿宋" w:hAnsi="仿宋"/>
          <w:sz w:val="24"/>
        </w:rPr>
        <w:t>四年，最长</w:t>
      </w:r>
      <w:r w:rsidRPr="00C737F4">
        <w:rPr>
          <w:rFonts w:ascii="仿宋" w:eastAsia="仿宋" w:hAnsi="仿宋" w:hint="eastAsia"/>
          <w:sz w:val="24"/>
        </w:rPr>
        <w:t>修业年限为</w:t>
      </w:r>
      <w:r w:rsidRPr="00C737F4">
        <w:rPr>
          <w:rFonts w:ascii="仿宋" w:eastAsia="仿宋" w:hAnsi="仿宋"/>
          <w:sz w:val="24"/>
        </w:rPr>
        <w:t>八年；</w:t>
      </w:r>
      <w:r w:rsidRPr="00C737F4">
        <w:rPr>
          <w:rFonts w:ascii="仿宋" w:eastAsia="仿宋" w:hAnsi="仿宋" w:hint="eastAsia"/>
          <w:sz w:val="24"/>
        </w:rPr>
        <w:t>直博生</w:t>
      </w:r>
      <w:r w:rsidRPr="00C737F4">
        <w:rPr>
          <w:rFonts w:ascii="仿宋" w:eastAsia="仿宋" w:hAnsi="仿宋"/>
          <w:sz w:val="24"/>
        </w:rPr>
        <w:t>基本</w:t>
      </w:r>
      <w:r w:rsidRPr="00C737F4">
        <w:rPr>
          <w:rFonts w:ascii="仿宋" w:eastAsia="仿宋" w:hAnsi="仿宋" w:hint="eastAsia"/>
          <w:sz w:val="24"/>
        </w:rPr>
        <w:t>修业年限为</w:t>
      </w:r>
      <w:r w:rsidRPr="00C737F4">
        <w:rPr>
          <w:rFonts w:ascii="仿宋" w:eastAsia="仿宋" w:hAnsi="仿宋"/>
          <w:sz w:val="24"/>
        </w:rPr>
        <w:t>五年，最长</w:t>
      </w:r>
      <w:r w:rsidRPr="00C737F4">
        <w:rPr>
          <w:rFonts w:ascii="仿宋" w:eastAsia="仿宋" w:hAnsi="仿宋" w:hint="eastAsia"/>
          <w:sz w:val="24"/>
        </w:rPr>
        <w:t>修业年限为</w:t>
      </w:r>
      <w:r w:rsidRPr="00C737F4">
        <w:rPr>
          <w:rFonts w:ascii="仿宋" w:eastAsia="仿宋" w:hAnsi="仿宋"/>
          <w:sz w:val="24"/>
        </w:rPr>
        <w:t>八年</w:t>
      </w:r>
      <w:r w:rsidRPr="00C737F4">
        <w:rPr>
          <w:rFonts w:ascii="仿宋" w:eastAsia="仿宋" w:hAnsi="仿宋" w:hint="eastAsia"/>
          <w:sz w:val="24"/>
        </w:rPr>
        <w:t>。</w:t>
      </w:r>
    </w:p>
    <w:p w:rsidR="00691F5F" w:rsidRPr="00C737F4" w:rsidRDefault="00691F5F" w:rsidP="00691F5F">
      <w:pPr>
        <w:spacing w:line="360" w:lineRule="auto"/>
        <w:ind w:firstLineChars="200" w:firstLine="480"/>
        <w:jc w:val="left"/>
        <w:rPr>
          <w:rFonts w:ascii="仿宋" w:eastAsia="仿宋" w:hAnsi="仿宋"/>
          <w:sz w:val="24"/>
        </w:rPr>
      </w:pPr>
      <w:r w:rsidRPr="00C737F4">
        <w:rPr>
          <w:rFonts w:ascii="仿宋" w:eastAsia="仿宋" w:hAnsi="仿宋"/>
          <w:sz w:val="24"/>
        </w:rPr>
        <w:t>4、培养方式</w:t>
      </w:r>
    </w:p>
    <w:p w:rsidR="00691F5F" w:rsidRPr="00C737F4" w:rsidRDefault="00691F5F" w:rsidP="00691F5F">
      <w:pPr>
        <w:spacing w:line="360" w:lineRule="auto"/>
        <w:ind w:firstLine="420"/>
        <w:rPr>
          <w:rFonts w:ascii="仿宋" w:eastAsia="仿宋" w:hAnsi="仿宋"/>
          <w:sz w:val="24"/>
        </w:rPr>
      </w:pPr>
      <w:r w:rsidRPr="00C737F4">
        <w:rPr>
          <w:rFonts w:ascii="仿宋" w:eastAsia="仿宋" w:hAnsi="仿宋" w:hint="eastAsia"/>
          <w:sz w:val="24"/>
        </w:rPr>
        <w:t>着力塑造以“立德树人第一责任人”为核心的博士生导师教育文化观，强化博士生导师立德树人的责任感和使命感，引导博士生导师做好博士生求知的指导者、学术的引路人和品德的垂范者。发挥</w:t>
      </w:r>
      <w:r w:rsidRPr="00C737F4">
        <w:rPr>
          <w:rFonts w:ascii="仿宋" w:eastAsia="仿宋" w:hAnsi="仿宋"/>
          <w:sz w:val="24"/>
        </w:rPr>
        <w:t>导师</w:t>
      </w:r>
      <w:r w:rsidRPr="00C737F4">
        <w:rPr>
          <w:rFonts w:ascii="仿宋" w:eastAsia="仿宋" w:hAnsi="仿宋" w:hint="eastAsia"/>
          <w:sz w:val="24"/>
        </w:rPr>
        <w:t>在博士研究生的培养过程管理作用，使博士生培养、立德树人、科学研究紧密结合起来。</w:t>
      </w:r>
    </w:p>
    <w:p w:rsidR="00691F5F" w:rsidRPr="00C737F4" w:rsidRDefault="00691F5F" w:rsidP="00691F5F">
      <w:pPr>
        <w:spacing w:line="360" w:lineRule="auto"/>
        <w:ind w:firstLineChars="200" w:firstLine="480"/>
        <w:jc w:val="left"/>
        <w:rPr>
          <w:rFonts w:ascii="仿宋" w:eastAsia="仿宋" w:hAnsi="仿宋"/>
          <w:sz w:val="24"/>
        </w:rPr>
      </w:pPr>
      <w:r w:rsidRPr="00C737F4">
        <w:rPr>
          <w:rFonts w:ascii="仿宋" w:eastAsia="仿宋" w:hAnsi="仿宋"/>
          <w:sz w:val="24"/>
        </w:rPr>
        <w:t>5、课程设置</w:t>
      </w:r>
      <w:r w:rsidR="00ED7DF9">
        <w:rPr>
          <w:rFonts w:ascii="仿宋" w:eastAsia="仿宋" w:hAnsi="仿宋" w:hint="eastAsia"/>
          <w:sz w:val="24"/>
        </w:rPr>
        <w:t>（</w:t>
      </w:r>
      <w:r w:rsidR="00ED7DF9" w:rsidRPr="00DB01EC">
        <w:rPr>
          <w:rFonts w:ascii="仿宋" w:eastAsia="仿宋" w:hAnsi="仿宋" w:hint="eastAsia"/>
          <w:sz w:val="24"/>
        </w:rPr>
        <w:t>附件一</w:t>
      </w:r>
      <w:r w:rsidR="00ED7DF9">
        <w:rPr>
          <w:rFonts w:ascii="仿宋" w:eastAsia="仿宋" w:hAnsi="仿宋" w:hint="eastAsia"/>
          <w:sz w:val="24"/>
        </w:rPr>
        <w:t>）</w:t>
      </w:r>
    </w:p>
    <w:p w:rsidR="008E7B3A" w:rsidRPr="001E11C7" w:rsidRDefault="00691F5F" w:rsidP="00E35729">
      <w:pPr>
        <w:spacing w:line="360" w:lineRule="auto"/>
        <w:ind w:firstLine="420"/>
        <w:rPr>
          <w:rFonts w:ascii="仿宋" w:eastAsia="仿宋" w:hAnsi="仿宋"/>
          <w:sz w:val="24"/>
        </w:rPr>
      </w:pPr>
      <w:r w:rsidRPr="00C737F4">
        <w:rPr>
          <w:rFonts w:ascii="仿宋" w:eastAsia="仿宋" w:hAnsi="仿宋" w:hint="eastAsia"/>
          <w:sz w:val="24"/>
        </w:rPr>
        <w:t>加强学术道德规范类课程的学习要求。普通博士研究生需修读公共外语、政治理论等学位课程及</w:t>
      </w:r>
      <w:r w:rsidRPr="00C737F4">
        <w:rPr>
          <w:rFonts w:ascii="仿宋" w:eastAsia="仿宋" w:hAnsi="仿宋"/>
          <w:sz w:val="24"/>
        </w:rPr>
        <w:t>2-4门专业学位课程，导</w:t>
      </w:r>
      <w:r w:rsidRPr="00C737F4">
        <w:rPr>
          <w:rFonts w:ascii="仿宋" w:eastAsia="仿宋" w:hAnsi="仿宋" w:hint="eastAsia"/>
          <w:sz w:val="24"/>
        </w:rPr>
        <w:t>师讲授的专业学位课程仅限1门。直博生需修读普通博士研究生所修课程、</w:t>
      </w:r>
      <w:r w:rsidRPr="00C737F4">
        <w:rPr>
          <w:rFonts w:ascii="仿宋" w:eastAsia="仿宋" w:hAnsi="仿宋"/>
          <w:sz w:val="24"/>
        </w:rPr>
        <w:t>硕士</w:t>
      </w:r>
      <w:r w:rsidRPr="00C737F4">
        <w:rPr>
          <w:rFonts w:ascii="仿宋" w:eastAsia="仿宋" w:hAnsi="仿宋" w:hint="eastAsia"/>
          <w:sz w:val="24"/>
        </w:rPr>
        <w:t>研究生</w:t>
      </w:r>
      <w:r w:rsidRPr="00C737F4">
        <w:rPr>
          <w:rFonts w:ascii="仿宋" w:eastAsia="仿宋" w:hAnsi="仿宋"/>
          <w:sz w:val="24"/>
        </w:rPr>
        <w:t>政治理论课程</w:t>
      </w:r>
      <w:r w:rsidRPr="00C737F4">
        <w:rPr>
          <w:rFonts w:ascii="仿宋" w:eastAsia="仿宋" w:hAnsi="仿宋" w:hint="eastAsia"/>
          <w:sz w:val="24"/>
        </w:rPr>
        <w:t>及不低于19个学分的硕士研究生B、C、D类课程，另可根据科研需要选修跨二级或一级学科硕士研究生课程。</w:t>
      </w:r>
    </w:p>
    <w:p w:rsidR="00691F5F" w:rsidRPr="00C737F4" w:rsidRDefault="00691F5F" w:rsidP="00691F5F">
      <w:pPr>
        <w:spacing w:line="360" w:lineRule="auto"/>
        <w:ind w:firstLineChars="200" w:firstLine="480"/>
        <w:jc w:val="left"/>
        <w:rPr>
          <w:rFonts w:ascii="仿宋" w:eastAsia="仿宋" w:hAnsi="仿宋"/>
          <w:sz w:val="24"/>
        </w:rPr>
      </w:pPr>
      <w:r w:rsidRPr="00C737F4">
        <w:rPr>
          <w:rFonts w:ascii="仿宋" w:eastAsia="仿宋" w:hAnsi="仿宋"/>
          <w:sz w:val="24"/>
        </w:rPr>
        <w:t>6、质量监控</w:t>
      </w:r>
      <w:r w:rsidRPr="00C737F4">
        <w:rPr>
          <w:rFonts w:ascii="仿宋" w:eastAsia="仿宋" w:hAnsi="仿宋" w:hint="eastAsia"/>
          <w:sz w:val="24"/>
        </w:rPr>
        <w:t>与学业流程</w:t>
      </w:r>
    </w:p>
    <w:p w:rsidR="00691F5F" w:rsidRPr="00C737F4" w:rsidRDefault="00691F5F" w:rsidP="00691F5F">
      <w:pPr>
        <w:spacing w:line="360" w:lineRule="auto"/>
        <w:ind w:firstLineChars="200" w:firstLine="480"/>
        <w:jc w:val="left"/>
        <w:rPr>
          <w:rFonts w:ascii="仿宋" w:eastAsia="仿宋" w:hAnsi="仿宋"/>
          <w:sz w:val="24"/>
        </w:rPr>
      </w:pPr>
      <w:r w:rsidRPr="00C737F4">
        <w:rPr>
          <w:rFonts w:ascii="仿宋" w:eastAsia="仿宋" w:hAnsi="仿宋" w:hint="eastAsia"/>
          <w:sz w:val="24"/>
        </w:rPr>
        <w:t>对博士教育实施全流程管理，在答辩前实行资格考核和开题制度。</w:t>
      </w:r>
    </w:p>
    <w:p w:rsidR="008D6F51" w:rsidRPr="008D6F51" w:rsidRDefault="00691F5F" w:rsidP="008D6F51">
      <w:pPr>
        <w:spacing w:after="156" w:line="300" w:lineRule="auto"/>
        <w:ind w:firstLine="480"/>
        <w:rPr>
          <w:rFonts w:ascii="仿宋" w:eastAsia="仿宋" w:hAnsi="仿宋"/>
          <w:sz w:val="24"/>
        </w:rPr>
      </w:pPr>
      <w:r w:rsidRPr="00C737F4">
        <w:rPr>
          <w:rFonts w:ascii="仿宋" w:eastAsia="仿宋" w:hAnsi="仿宋" w:hint="eastAsia"/>
          <w:sz w:val="24"/>
        </w:rPr>
        <w:t>（1）资格考核。</w:t>
      </w:r>
      <w:r>
        <w:rPr>
          <w:rFonts w:ascii="仿宋" w:eastAsia="仿宋" w:hAnsi="仿宋" w:hint="eastAsia"/>
          <w:sz w:val="24"/>
        </w:rPr>
        <w:t>按照《南京大学</w:t>
      </w:r>
      <w:r w:rsidR="00E604B0">
        <w:rPr>
          <w:rFonts w:ascii="仿宋" w:eastAsia="仿宋" w:hAnsi="仿宋" w:hint="eastAsia"/>
          <w:sz w:val="24"/>
        </w:rPr>
        <w:t>工商管理</w:t>
      </w:r>
      <w:r w:rsidRPr="00C737F4">
        <w:rPr>
          <w:rFonts w:ascii="仿宋" w:eastAsia="仿宋" w:hAnsi="仿宋" w:hint="eastAsia"/>
          <w:sz w:val="24"/>
        </w:rPr>
        <w:t>专业博士生资格考核实施办法》，对博士第一阶段的学习状况进行综合考核，考核通过才能进入博士生的开题工作。博士生二年级</w:t>
      </w:r>
      <w:r w:rsidR="002A288B">
        <w:rPr>
          <w:rFonts w:ascii="仿宋" w:eastAsia="仿宋" w:hAnsi="仿宋" w:hint="eastAsia"/>
          <w:sz w:val="24"/>
        </w:rPr>
        <w:t>上学期</w:t>
      </w:r>
      <w:r w:rsidRPr="00C737F4">
        <w:rPr>
          <w:rFonts w:ascii="仿宋" w:eastAsia="仿宋" w:hAnsi="仿宋" w:hint="eastAsia"/>
          <w:sz w:val="24"/>
        </w:rPr>
        <w:t>、直博生三年级</w:t>
      </w:r>
      <w:r w:rsidR="002A288B">
        <w:rPr>
          <w:rFonts w:ascii="仿宋" w:eastAsia="仿宋" w:hAnsi="仿宋" w:hint="eastAsia"/>
          <w:sz w:val="24"/>
        </w:rPr>
        <w:t>上学期</w:t>
      </w:r>
      <w:r w:rsidRPr="00C737F4">
        <w:rPr>
          <w:rFonts w:ascii="仿宋" w:eastAsia="仿宋" w:hAnsi="仿宋" w:hint="eastAsia"/>
          <w:sz w:val="24"/>
        </w:rPr>
        <w:t>必须参加第一次</w:t>
      </w:r>
      <w:r w:rsidR="00136597">
        <w:rPr>
          <w:rFonts w:ascii="仿宋" w:eastAsia="仿宋" w:hAnsi="仿宋" w:hint="eastAsia"/>
          <w:sz w:val="24"/>
        </w:rPr>
        <w:t>考核</w:t>
      </w:r>
      <w:r w:rsidRPr="00C737F4">
        <w:rPr>
          <w:rFonts w:ascii="仿宋" w:eastAsia="仿宋" w:hAnsi="仿宋" w:hint="eastAsia"/>
          <w:sz w:val="24"/>
        </w:rPr>
        <w:t>（放弃者视为暂缓通过）。</w:t>
      </w:r>
      <w:r w:rsidRPr="00C737F4">
        <w:rPr>
          <w:rFonts w:ascii="仿宋" w:eastAsia="仿宋" w:hAnsi="仿宋"/>
          <w:sz w:val="24"/>
        </w:rPr>
        <w:t>博士</w:t>
      </w:r>
      <w:r w:rsidRPr="00C737F4">
        <w:rPr>
          <w:rFonts w:ascii="仿宋" w:eastAsia="仿宋" w:hAnsi="仿宋" w:hint="eastAsia"/>
          <w:sz w:val="24"/>
        </w:rPr>
        <w:t>论文</w:t>
      </w:r>
      <w:r w:rsidRPr="00C737F4">
        <w:rPr>
          <w:rFonts w:ascii="仿宋" w:eastAsia="仿宋" w:hAnsi="仿宋"/>
          <w:sz w:val="24"/>
        </w:rPr>
        <w:t>选题设想占50%、科研成果占30%、课程成绩占10%、科研</w:t>
      </w:r>
      <w:r w:rsidRPr="00C737F4">
        <w:rPr>
          <w:rFonts w:ascii="仿宋" w:eastAsia="仿宋" w:hAnsi="仿宋" w:hint="eastAsia"/>
          <w:sz w:val="24"/>
        </w:rPr>
        <w:t>课题</w:t>
      </w:r>
      <w:r w:rsidRPr="00C737F4">
        <w:rPr>
          <w:rFonts w:ascii="仿宋" w:eastAsia="仿宋" w:hAnsi="仿宋"/>
          <w:sz w:val="24"/>
        </w:rPr>
        <w:t>与荣誉</w:t>
      </w:r>
      <w:r w:rsidRPr="00C737F4">
        <w:rPr>
          <w:rFonts w:ascii="仿宋" w:eastAsia="仿宋" w:hAnsi="仿宋" w:hint="eastAsia"/>
          <w:sz w:val="24"/>
        </w:rPr>
        <w:t>奖励</w:t>
      </w:r>
      <w:r w:rsidRPr="00C737F4">
        <w:rPr>
          <w:rFonts w:ascii="仿宋" w:eastAsia="仿宋" w:hAnsi="仿宋"/>
          <w:sz w:val="24"/>
        </w:rPr>
        <w:t>部分占10%。</w:t>
      </w:r>
      <w:r w:rsidRPr="00C737F4">
        <w:rPr>
          <w:rFonts w:ascii="仿宋" w:eastAsia="仿宋" w:hAnsi="仿宋" w:hint="eastAsia"/>
          <w:sz w:val="24"/>
        </w:rPr>
        <w:t>只有考核通过（处于前85%）的博士生才可进入论文开题阶段。资格考核每年举行一次。</w:t>
      </w:r>
      <w:r w:rsidR="008D6F51" w:rsidRPr="008D6F51">
        <w:rPr>
          <w:rFonts w:ascii="仿宋" w:eastAsia="仿宋" w:hAnsi="仿宋"/>
          <w:sz w:val="24"/>
        </w:rPr>
        <w:t>所有修满课程的博士生6年内最多申请考核三次，未通过考核者，学校将视其为自动终止学业，予以退学，作肄业处理。</w:t>
      </w:r>
    </w:p>
    <w:p w:rsidR="00691F5F" w:rsidRPr="008D6F51" w:rsidRDefault="00691F5F" w:rsidP="00691F5F">
      <w:pPr>
        <w:spacing w:line="360" w:lineRule="auto"/>
        <w:jc w:val="left"/>
        <w:rPr>
          <w:rFonts w:ascii="仿宋" w:eastAsia="仿宋" w:hAnsi="仿宋"/>
          <w:sz w:val="24"/>
        </w:rPr>
      </w:pPr>
    </w:p>
    <w:p w:rsidR="00691F5F" w:rsidRPr="00C737F4" w:rsidRDefault="00691F5F" w:rsidP="00691F5F">
      <w:pPr>
        <w:spacing w:line="360" w:lineRule="auto"/>
        <w:ind w:firstLineChars="200" w:firstLine="480"/>
        <w:jc w:val="left"/>
        <w:rPr>
          <w:rFonts w:ascii="仿宋" w:eastAsia="仿宋" w:hAnsi="仿宋"/>
          <w:sz w:val="24"/>
        </w:rPr>
      </w:pPr>
      <w:r w:rsidRPr="00C737F4">
        <w:rPr>
          <w:rFonts w:ascii="仿宋" w:eastAsia="仿宋" w:hAnsi="仿宋" w:hint="eastAsia"/>
          <w:sz w:val="24"/>
        </w:rPr>
        <w:t>（2）学位论文开题。建立与完善学位论文开题报告制度，学位</w:t>
      </w:r>
      <w:r w:rsidRPr="00C737F4">
        <w:rPr>
          <w:rFonts w:ascii="仿宋" w:eastAsia="仿宋" w:hAnsi="仿宋"/>
          <w:sz w:val="24"/>
        </w:rPr>
        <w:t>论文开题报告需在</w:t>
      </w:r>
      <w:r w:rsidRPr="00C737F4">
        <w:rPr>
          <w:rFonts w:ascii="仿宋" w:eastAsia="仿宋" w:hAnsi="仿宋" w:hint="eastAsia"/>
          <w:sz w:val="24"/>
        </w:rPr>
        <w:t>博士</w:t>
      </w:r>
      <w:r w:rsidRPr="00C737F4">
        <w:rPr>
          <w:rFonts w:ascii="仿宋" w:eastAsia="仿宋" w:hAnsi="仿宋"/>
          <w:sz w:val="24"/>
        </w:rPr>
        <w:t>资格考核完成之后进行。</w:t>
      </w:r>
      <w:r w:rsidRPr="00C737F4">
        <w:rPr>
          <w:rFonts w:ascii="仿宋" w:eastAsia="仿宋" w:hAnsi="仿宋" w:hint="eastAsia"/>
          <w:sz w:val="24"/>
        </w:rPr>
        <w:t>开题报告由</w:t>
      </w:r>
      <w:r>
        <w:rPr>
          <w:rFonts w:ascii="仿宋" w:eastAsia="仿宋" w:hAnsi="仿宋"/>
          <w:sz w:val="24"/>
        </w:rPr>
        <w:t>各</w:t>
      </w:r>
      <w:r w:rsidRPr="00C737F4">
        <w:rPr>
          <w:rFonts w:ascii="仿宋" w:eastAsia="仿宋" w:hAnsi="仿宋" w:hint="eastAsia"/>
          <w:sz w:val="24"/>
        </w:rPr>
        <w:t>学科</w:t>
      </w:r>
      <w:r w:rsidRPr="00C737F4">
        <w:rPr>
          <w:rFonts w:ascii="仿宋" w:eastAsia="仿宋" w:hAnsi="仿宋"/>
          <w:sz w:val="24"/>
        </w:rPr>
        <w:t>点组织，</w:t>
      </w:r>
      <w:r w:rsidRPr="00C737F4">
        <w:rPr>
          <w:rFonts w:ascii="仿宋" w:eastAsia="仿宋" w:hAnsi="仿宋" w:hint="eastAsia"/>
          <w:sz w:val="24"/>
        </w:rPr>
        <w:t>开题报告应包括：选题的意义、研究领域国内外的学术文献回顾与述评、研究的基本思路、基本内容和时间安排。注重突出创新性，鼓励研究生对中国经济社会发展过程中的热点、重点问题进行探讨。要求研究生开题中提供“研究领域国内外的学术文献回顾与述评”。</w:t>
      </w:r>
    </w:p>
    <w:p w:rsidR="00691F5F" w:rsidRPr="00C737F4" w:rsidRDefault="00691F5F" w:rsidP="00691F5F">
      <w:pPr>
        <w:spacing w:line="360" w:lineRule="auto"/>
        <w:ind w:firstLine="420"/>
        <w:rPr>
          <w:rFonts w:ascii="仿宋" w:eastAsia="仿宋" w:hAnsi="仿宋"/>
          <w:sz w:val="24"/>
        </w:rPr>
      </w:pPr>
      <w:r w:rsidRPr="00C737F4">
        <w:rPr>
          <w:rFonts w:ascii="仿宋" w:eastAsia="仿宋" w:hAnsi="仿宋" w:hint="eastAsia"/>
          <w:sz w:val="24"/>
        </w:rPr>
        <w:t>7、评价机制</w:t>
      </w:r>
    </w:p>
    <w:p w:rsidR="00493733" w:rsidRPr="00AE0D4C" w:rsidRDefault="00691F5F" w:rsidP="00493733">
      <w:pPr>
        <w:spacing w:line="360" w:lineRule="auto"/>
        <w:ind w:firstLine="420"/>
        <w:rPr>
          <w:rFonts w:eastAsia="仿宋"/>
          <w:sz w:val="24"/>
        </w:rPr>
      </w:pPr>
      <w:r w:rsidRPr="00C737F4">
        <w:rPr>
          <w:rFonts w:ascii="仿宋" w:eastAsia="仿宋" w:hAnsi="仿宋" w:hint="eastAsia"/>
          <w:sz w:val="24"/>
        </w:rPr>
        <w:t>把博士学位论文质量作为学位授予唯一依据，同时应加强对科研能力的评估考核，</w:t>
      </w:r>
      <w:r w:rsidR="00493733" w:rsidRPr="00AE0D4C">
        <w:rPr>
          <w:rFonts w:eastAsia="仿宋"/>
          <w:sz w:val="24"/>
        </w:rPr>
        <w:t>论文答辩通过且符合学校相关制度要求的，可以毕业和申请博士学位。申请学位的博士生必须达到南京大学</w:t>
      </w:r>
      <w:r w:rsidR="00493733" w:rsidRPr="00AE0D4C">
        <w:rPr>
          <w:rFonts w:eastAsia="仿宋" w:hint="eastAsia"/>
          <w:sz w:val="24"/>
        </w:rPr>
        <w:t>商学院</w:t>
      </w:r>
      <w:r w:rsidR="00493733" w:rsidRPr="00AE0D4C">
        <w:rPr>
          <w:rFonts w:eastAsia="仿宋"/>
          <w:sz w:val="24"/>
        </w:rPr>
        <w:t>博士生在学期间发表学术论文的基本要求</w:t>
      </w:r>
      <w:r w:rsidR="00493733" w:rsidRPr="00AE0D4C">
        <w:rPr>
          <w:rFonts w:eastAsia="仿宋" w:hint="eastAsia"/>
          <w:sz w:val="24"/>
        </w:rPr>
        <w:t>。</w:t>
      </w:r>
    </w:p>
    <w:p w:rsidR="00691F5F" w:rsidRPr="00493733" w:rsidRDefault="00691F5F" w:rsidP="00691F5F">
      <w:pPr>
        <w:spacing w:line="360" w:lineRule="auto"/>
        <w:ind w:firstLineChars="200" w:firstLine="480"/>
        <w:rPr>
          <w:rFonts w:ascii="仿宋" w:eastAsia="仿宋" w:hAnsi="仿宋"/>
          <w:sz w:val="24"/>
        </w:rPr>
      </w:pPr>
    </w:p>
    <w:p w:rsidR="00691F5F" w:rsidRPr="00C737F4" w:rsidRDefault="00691F5F" w:rsidP="00691F5F">
      <w:pPr>
        <w:spacing w:line="360" w:lineRule="auto"/>
        <w:ind w:firstLineChars="200" w:firstLine="480"/>
        <w:jc w:val="left"/>
        <w:rPr>
          <w:rFonts w:ascii="仿宋" w:eastAsia="仿宋" w:hAnsi="仿宋"/>
          <w:sz w:val="24"/>
        </w:rPr>
      </w:pPr>
      <w:r w:rsidRPr="00C737F4">
        <w:rPr>
          <w:rFonts w:ascii="仿宋" w:eastAsia="仿宋" w:hAnsi="仿宋"/>
          <w:sz w:val="24"/>
        </w:rPr>
        <w:t>8</w:t>
      </w:r>
      <w:r w:rsidRPr="00C737F4">
        <w:rPr>
          <w:rFonts w:ascii="仿宋" w:eastAsia="仿宋" w:hAnsi="仿宋" w:hint="eastAsia"/>
          <w:sz w:val="24"/>
        </w:rPr>
        <w:t>、学位论文和答辩</w:t>
      </w:r>
    </w:p>
    <w:p w:rsidR="00691F5F" w:rsidRPr="00C737F4" w:rsidRDefault="00691F5F" w:rsidP="00F62A5C">
      <w:pPr>
        <w:widowControl/>
        <w:shd w:val="clear" w:color="auto" w:fill="FFFFFF"/>
        <w:spacing w:beforeLines="50" w:afterLines="50" w:line="360" w:lineRule="auto"/>
        <w:ind w:firstLineChars="200" w:firstLine="480"/>
        <w:rPr>
          <w:rFonts w:ascii="仿宋" w:eastAsia="仿宋" w:hAnsi="仿宋"/>
          <w:sz w:val="24"/>
        </w:rPr>
      </w:pPr>
      <w:r w:rsidRPr="00C737F4">
        <w:rPr>
          <w:rFonts w:ascii="仿宋" w:eastAsia="仿宋" w:hAnsi="仿宋" w:hint="eastAsia"/>
          <w:sz w:val="24"/>
        </w:rPr>
        <w:t>（1）学位论文预答辩。学位论文在答辩前须举行预答辩，博士论文预答辩对论文质量严格把关，预答辩不通过者，不得进入博士论文答辩阶段。预答辩与答辩之间的最短时间间隔为1个月</w:t>
      </w:r>
      <w:r w:rsidRPr="00C737F4">
        <w:rPr>
          <w:rFonts w:ascii="仿宋" w:eastAsia="仿宋" w:hAnsi="仿宋"/>
          <w:sz w:val="24"/>
        </w:rPr>
        <w:t>，预答辩由</w:t>
      </w:r>
      <w:r>
        <w:rPr>
          <w:rFonts w:ascii="仿宋" w:eastAsia="仿宋" w:hAnsi="仿宋" w:hint="eastAsia"/>
          <w:sz w:val="24"/>
        </w:rPr>
        <w:t>各</w:t>
      </w:r>
      <w:r w:rsidRPr="00C737F4">
        <w:rPr>
          <w:rFonts w:ascii="仿宋" w:eastAsia="仿宋" w:hAnsi="仿宋"/>
          <w:sz w:val="24"/>
        </w:rPr>
        <w:t>学科点组织进行，</w:t>
      </w:r>
      <w:r w:rsidRPr="00C737F4">
        <w:rPr>
          <w:rFonts w:ascii="仿宋" w:eastAsia="仿宋" w:hAnsi="仿宋" w:hint="eastAsia"/>
          <w:sz w:val="24"/>
        </w:rPr>
        <w:t>除导师</w:t>
      </w:r>
      <w:r w:rsidRPr="00C737F4">
        <w:rPr>
          <w:rFonts w:ascii="仿宋" w:eastAsia="仿宋" w:hAnsi="仿宋"/>
          <w:sz w:val="24"/>
        </w:rPr>
        <w:t>外，</w:t>
      </w:r>
      <w:r w:rsidRPr="00C737F4">
        <w:rPr>
          <w:rFonts w:ascii="仿宋" w:eastAsia="仿宋" w:hAnsi="仿宋" w:hint="eastAsia"/>
          <w:sz w:val="24"/>
        </w:rPr>
        <w:t>要求至少有3位教授的专家参加。</w:t>
      </w:r>
    </w:p>
    <w:p w:rsidR="00691F5F" w:rsidRPr="00C737F4" w:rsidRDefault="00691F5F" w:rsidP="00F62A5C">
      <w:pPr>
        <w:widowControl/>
        <w:shd w:val="clear" w:color="auto" w:fill="FFFFFF"/>
        <w:spacing w:beforeLines="50" w:afterLines="50" w:line="360" w:lineRule="auto"/>
        <w:ind w:firstLineChars="200" w:firstLine="480"/>
        <w:rPr>
          <w:rFonts w:ascii="仿宋" w:eastAsia="仿宋" w:hAnsi="仿宋"/>
          <w:sz w:val="24"/>
        </w:rPr>
      </w:pPr>
      <w:r w:rsidRPr="00C737F4">
        <w:rPr>
          <w:rFonts w:ascii="仿宋" w:eastAsia="仿宋" w:hAnsi="仿宋" w:hint="eastAsia"/>
          <w:sz w:val="24"/>
        </w:rPr>
        <w:t>（2）学位论文文本预审。学位论文在正式送审前，须经</w:t>
      </w:r>
      <w:r w:rsidRPr="00C737F4">
        <w:rPr>
          <w:rFonts w:ascii="仿宋" w:eastAsia="仿宋" w:hAnsi="仿宋"/>
          <w:sz w:val="24"/>
        </w:rPr>
        <w:t>导师同意</w:t>
      </w:r>
      <w:r>
        <w:rPr>
          <w:rFonts w:ascii="仿宋" w:eastAsia="仿宋" w:hAnsi="仿宋" w:hint="eastAsia"/>
          <w:sz w:val="24"/>
        </w:rPr>
        <w:t>，在各</w:t>
      </w:r>
      <w:r w:rsidRPr="00C737F4">
        <w:rPr>
          <w:rFonts w:ascii="仿宋" w:eastAsia="仿宋" w:hAnsi="仿宋"/>
          <w:sz w:val="24"/>
        </w:rPr>
        <w:t>学科点</w:t>
      </w:r>
      <w:r w:rsidRPr="00C737F4">
        <w:rPr>
          <w:rFonts w:ascii="仿宋" w:eastAsia="仿宋" w:hAnsi="仿宋" w:hint="eastAsia"/>
          <w:sz w:val="24"/>
        </w:rPr>
        <w:t>内部将论文送</w:t>
      </w:r>
      <w:r w:rsidRPr="00C737F4">
        <w:rPr>
          <w:rFonts w:ascii="仿宋" w:eastAsia="仿宋" w:hAnsi="仿宋"/>
          <w:sz w:val="24"/>
        </w:rPr>
        <w:t>3</w:t>
      </w:r>
      <w:r w:rsidRPr="00C737F4">
        <w:rPr>
          <w:rFonts w:ascii="仿宋" w:eastAsia="仿宋" w:hAnsi="仿宋" w:hint="eastAsia"/>
          <w:sz w:val="24"/>
        </w:rPr>
        <w:t>位教授专家预审，3位</w:t>
      </w:r>
      <w:r w:rsidRPr="00C737F4">
        <w:rPr>
          <w:rFonts w:ascii="仿宋" w:eastAsia="仿宋" w:hAnsi="仿宋"/>
          <w:sz w:val="24"/>
        </w:rPr>
        <w:t>专家一致</w:t>
      </w:r>
      <w:r w:rsidRPr="00C737F4">
        <w:rPr>
          <w:rFonts w:ascii="仿宋" w:eastAsia="仿宋" w:hAnsi="仿宋" w:hint="eastAsia"/>
          <w:sz w:val="24"/>
        </w:rPr>
        <w:t>通过</w:t>
      </w:r>
      <w:r w:rsidRPr="00C737F4">
        <w:rPr>
          <w:rFonts w:ascii="仿宋" w:eastAsia="仿宋" w:hAnsi="仿宋"/>
          <w:sz w:val="24"/>
        </w:rPr>
        <w:t>同意论文</w:t>
      </w:r>
      <w:r w:rsidRPr="00C737F4">
        <w:rPr>
          <w:rFonts w:ascii="仿宋" w:eastAsia="仿宋" w:hAnsi="仿宋" w:hint="eastAsia"/>
          <w:sz w:val="24"/>
        </w:rPr>
        <w:t>送审</w:t>
      </w:r>
      <w:r w:rsidRPr="00C737F4">
        <w:rPr>
          <w:rFonts w:ascii="仿宋" w:eastAsia="仿宋" w:hAnsi="仿宋"/>
          <w:sz w:val="24"/>
        </w:rPr>
        <w:t>，</w:t>
      </w:r>
      <w:r w:rsidRPr="00C737F4">
        <w:rPr>
          <w:rFonts w:ascii="仿宋" w:eastAsia="仿宋" w:hAnsi="仿宋" w:hint="eastAsia"/>
          <w:sz w:val="24"/>
        </w:rPr>
        <w:t>方可在学位信息管理系统中提交答辩申请，并参加学校的学位论文答辩前抽检盲审。</w:t>
      </w:r>
    </w:p>
    <w:p w:rsidR="00691F5F" w:rsidRPr="00C737F4" w:rsidRDefault="00691F5F" w:rsidP="00F62A5C">
      <w:pPr>
        <w:widowControl/>
        <w:shd w:val="clear" w:color="auto" w:fill="FFFFFF"/>
        <w:spacing w:beforeLines="50" w:afterLines="50" w:line="360" w:lineRule="auto"/>
        <w:ind w:firstLineChars="200" w:firstLine="480"/>
        <w:rPr>
          <w:rFonts w:ascii="仿宋" w:eastAsia="仿宋" w:hAnsi="仿宋"/>
          <w:sz w:val="24"/>
        </w:rPr>
      </w:pPr>
      <w:r w:rsidRPr="00C737F4">
        <w:rPr>
          <w:rFonts w:ascii="仿宋" w:eastAsia="仿宋" w:hAnsi="仿宋" w:hint="eastAsia"/>
          <w:sz w:val="24"/>
        </w:rPr>
        <w:t>（3）学位论文评审。对</w:t>
      </w:r>
      <w:r w:rsidRPr="00C737F4">
        <w:rPr>
          <w:rFonts w:ascii="仿宋" w:eastAsia="仿宋" w:hAnsi="仿宋"/>
          <w:sz w:val="24"/>
        </w:rPr>
        <w:t>博士</w:t>
      </w:r>
      <w:r w:rsidRPr="00C737F4">
        <w:rPr>
          <w:rFonts w:ascii="仿宋" w:eastAsia="仿宋" w:hAnsi="仿宋" w:hint="eastAsia"/>
          <w:sz w:val="24"/>
        </w:rPr>
        <w:t>学位</w:t>
      </w:r>
      <w:r w:rsidRPr="00C737F4">
        <w:rPr>
          <w:rFonts w:ascii="仿宋" w:eastAsia="仿宋" w:hAnsi="仿宋"/>
          <w:sz w:val="24"/>
        </w:rPr>
        <w:t>论文进行全额送盲审。</w:t>
      </w:r>
      <w:r w:rsidRPr="00C737F4">
        <w:rPr>
          <w:rFonts w:ascii="仿宋" w:eastAsia="仿宋" w:hAnsi="仿宋" w:hint="eastAsia"/>
          <w:sz w:val="24"/>
        </w:rPr>
        <w:t>若盲审</w:t>
      </w:r>
      <w:r w:rsidRPr="00C737F4">
        <w:rPr>
          <w:rFonts w:ascii="仿宋" w:eastAsia="仿宋" w:hAnsi="仿宋"/>
          <w:sz w:val="24"/>
        </w:rPr>
        <w:t>返回的</w:t>
      </w:r>
      <w:r w:rsidRPr="00C737F4">
        <w:rPr>
          <w:rFonts w:ascii="仿宋" w:eastAsia="仿宋" w:hAnsi="仿宋" w:hint="eastAsia"/>
          <w:sz w:val="24"/>
        </w:rPr>
        <w:t>论文</w:t>
      </w:r>
      <w:r w:rsidRPr="00C737F4">
        <w:rPr>
          <w:rFonts w:ascii="仿宋" w:eastAsia="仿宋" w:hAnsi="仿宋"/>
          <w:sz w:val="24"/>
        </w:rPr>
        <w:t>评</w:t>
      </w:r>
      <w:r w:rsidRPr="00C737F4">
        <w:rPr>
          <w:rFonts w:ascii="仿宋" w:eastAsia="仿宋" w:hAnsi="仿宋" w:hint="eastAsia"/>
          <w:sz w:val="24"/>
        </w:rPr>
        <w:t>阅意见为“</w:t>
      </w:r>
      <w:r w:rsidRPr="00C737F4">
        <w:rPr>
          <w:rFonts w:ascii="仿宋" w:eastAsia="仿宋" w:hAnsi="仿宋"/>
          <w:sz w:val="24"/>
        </w:rPr>
        <w:t>同意答辩</w:t>
      </w:r>
      <w:r w:rsidRPr="00C737F4">
        <w:rPr>
          <w:rFonts w:ascii="仿宋" w:eastAsia="仿宋" w:hAnsi="仿宋" w:hint="eastAsia"/>
          <w:sz w:val="24"/>
        </w:rPr>
        <w:t>”或“</w:t>
      </w:r>
      <w:r w:rsidRPr="00C737F4">
        <w:rPr>
          <w:rFonts w:ascii="仿宋" w:eastAsia="仿宋" w:hAnsi="仿宋"/>
          <w:sz w:val="24"/>
        </w:rPr>
        <w:t>修改后</w:t>
      </w:r>
      <w:r w:rsidRPr="00C737F4">
        <w:rPr>
          <w:rFonts w:ascii="仿宋" w:eastAsia="仿宋" w:hAnsi="仿宋" w:hint="eastAsia"/>
          <w:sz w:val="24"/>
        </w:rPr>
        <w:t>直接</w:t>
      </w:r>
      <w:r w:rsidRPr="00C737F4">
        <w:rPr>
          <w:rFonts w:ascii="仿宋" w:eastAsia="仿宋" w:hAnsi="仿宋"/>
          <w:sz w:val="24"/>
        </w:rPr>
        <w:t>答辩</w:t>
      </w:r>
      <w:r w:rsidRPr="00C737F4">
        <w:rPr>
          <w:rFonts w:ascii="仿宋" w:eastAsia="仿宋" w:hAnsi="仿宋" w:hint="eastAsia"/>
          <w:sz w:val="24"/>
        </w:rPr>
        <w:t>”，研究生应结合评阅意见认真做出修改。若评阅意见为“不同意答辩”，博士生应</w:t>
      </w:r>
      <w:r w:rsidRPr="00C737F4">
        <w:rPr>
          <w:rFonts w:ascii="仿宋" w:eastAsia="仿宋" w:hAnsi="仿宋"/>
          <w:sz w:val="24"/>
        </w:rPr>
        <w:t>根据专家意见</w:t>
      </w:r>
      <w:r w:rsidRPr="00C737F4">
        <w:rPr>
          <w:rFonts w:ascii="仿宋" w:eastAsia="仿宋" w:hAnsi="仿宋" w:hint="eastAsia"/>
          <w:sz w:val="24"/>
        </w:rPr>
        <w:t>和</w:t>
      </w:r>
      <w:r w:rsidRPr="00C737F4">
        <w:rPr>
          <w:rFonts w:ascii="仿宋" w:eastAsia="仿宋" w:hAnsi="仿宋"/>
          <w:sz w:val="24"/>
        </w:rPr>
        <w:t>建议对学位论文</w:t>
      </w:r>
      <w:r w:rsidRPr="00C737F4">
        <w:rPr>
          <w:rFonts w:ascii="仿宋" w:eastAsia="仿宋" w:hAnsi="仿宋" w:hint="eastAsia"/>
          <w:sz w:val="24"/>
        </w:rPr>
        <w:t>进行修改完善，经导师</w:t>
      </w:r>
      <w:r w:rsidRPr="00C737F4">
        <w:rPr>
          <w:rFonts w:ascii="仿宋" w:eastAsia="仿宋" w:hAnsi="仿宋"/>
          <w:sz w:val="24"/>
        </w:rPr>
        <w:t>同意后，再次送审同</w:t>
      </w:r>
      <w:r w:rsidRPr="00C737F4">
        <w:rPr>
          <w:rFonts w:ascii="仿宋" w:eastAsia="仿宋" w:hAnsi="仿宋" w:hint="eastAsia"/>
          <w:sz w:val="24"/>
        </w:rPr>
        <w:t>位</w:t>
      </w:r>
      <w:r w:rsidRPr="00C737F4">
        <w:rPr>
          <w:rFonts w:ascii="仿宋" w:eastAsia="仿宋" w:hAnsi="仿宋"/>
          <w:sz w:val="24"/>
        </w:rPr>
        <w:t>评审</w:t>
      </w:r>
      <w:r w:rsidRPr="00C737F4">
        <w:rPr>
          <w:rFonts w:ascii="仿宋" w:eastAsia="仿宋" w:hAnsi="仿宋" w:hint="eastAsia"/>
          <w:sz w:val="24"/>
        </w:rPr>
        <w:t>专家。对评阅意见的具体</w:t>
      </w:r>
      <w:r w:rsidRPr="00C737F4">
        <w:rPr>
          <w:rFonts w:ascii="仿宋" w:eastAsia="仿宋" w:hAnsi="仿宋"/>
          <w:sz w:val="24"/>
        </w:rPr>
        <w:t>处理</w:t>
      </w:r>
      <w:r w:rsidRPr="00C737F4">
        <w:rPr>
          <w:rFonts w:ascii="仿宋" w:eastAsia="仿宋" w:hAnsi="仿宋" w:hint="eastAsia"/>
          <w:sz w:val="24"/>
        </w:rPr>
        <w:t>按照《</w:t>
      </w:r>
      <w:r w:rsidRPr="00C737F4">
        <w:rPr>
          <w:rFonts w:ascii="仿宋" w:eastAsia="仿宋" w:hAnsi="仿宋"/>
          <w:sz w:val="24"/>
        </w:rPr>
        <w:t>关于博士学位论文盲审和组织答辩工作的实施细则》</w:t>
      </w:r>
      <w:r w:rsidRPr="00C737F4">
        <w:rPr>
          <w:rFonts w:ascii="仿宋" w:eastAsia="仿宋" w:hAnsi="仿宋" w:hint="eastAsia"/>
          <w:sz w:val="24"/>
        </w:rPr>
        <w:t>第三条规定</w:t>
      </w:r>
      <w:r w:rsidRPr="00C737F4">
        <w:rPr>
          <w:rFonts w:ascii="仿宋" w:eastAsia="仿宋" w:hAnsi="仿宋"/>
          <w:sz w:val="24"/>
        </w:rPr>
        <w:t>办理。</w:t>
      </w:r>
    </w:p>
    <w:p w:rsidR="00691F5F" w:rsidRPr="00C737F4" w:rsidRDefault="00691F5F" w:rsidP="00F62A5C">
      <w:pPr>
        <w:widowControl/>
        <w:shd w:val="clear" w:color="auto" w:fill="FFFFFF"/>
        <w:spacing w:beforeLines="50" w:afterLines="50" w:line="360" w:lineRule="auto"/>
        <w:ind w:firstLineChars="200" w:firstLine="480"/>
        <w:rPr>
          <w:rFonts w:ascii="仿宋" w:eastAsia="仿宋" w:hAnsi="仿宋"/>
          <w:sz w:val="24"/>
        </w:rPr>
      </w:pPr>
      <w:r w:rsidRPr="00C737F4">
        <w:rPr>
          <w:rFonts w:ascii="仿宋" w:eastAsia="仿宋" w:hAnsi="仿宋" w:hint="eastAsia"/>
          <w:sz w:val="24"/>
        </w:rPr>
        <w:t>（4）学位论文答辩。论文评审通过后，经</w:t>
      </w:r>
      <w:r w:rsidRPr="00C737F4">
        <w:rPr>
          <w:rFonts w:ascii="仿宋" w:eastAsia="仿宋" w:hAnsi="仿宋"/>
          <w:sz w:val="24"/>
        </w:rPr>
        <w:t>导师同意，</w:t>
      </w:r>
      <w:r w:rsidRPr="00C737F4">
        <w:rPr>
          <w:rFonts w:ascii="仿宋" w:eastAsia="仿宋" w:hAnsi="仿宋" w:hint="eastAsia"/>
          <w:sz w:val="24"/>
        </w:rPr>
        <w:t>博士生在答辩系统中下载所有的答辩材料，由</w:t>
      </w:r>
      <w:r w:rsidRPr="00C737F4">
        <w:rPr>
          <w:rFonts w:ascii="仿宋" w:eastAsia="仿宋" w:hAnsi="仿宋"/>
          <w:sz w:val="24"/>
        </w:rPr>
        <w:t>答辩秘书</w:t>
      </w:r>
      <w:r w:rsidRPr="00C737F4">
        <w:rPr>
          <w:rFonts w:ascii="仿宋" w:eastAsia="仿宋" w:hAnsi="仿宋" w:hint="eastAsia"/>
          <w:sz w:val="24"/>
        </w:rPr>
        <w:t>凭导师签字的预答辩记录到院教务办领取答辩表决票，组织学位论文答辩。博士学位论文答辩委员会由教授专家共5人组成，其中博士生导师至少有</w:t>
      </w:r>
      <w:r w:rsidRPr="00C737F4">
        <w:rPr>
          <w:rFonts w:ascii="仿宋" w:eastAsia="仿宋" w:hAnsi="仿宋"/>
          <w:sz w:val="24"/>
        </w:rPr>
        <w:t>3</w:t>
      </w:r>
      <w:r w:rsidRPr="00C737F4">
        <w:rPr>
          <w:rFonts w:ascii="仿宋" w:eastAsia="仿宋" w:hAnsi="仿宋" w:hint="eastAsia"/>
          <w:sz w:val="24"/>
        </w:rPr>
        <w:t>人，外单位专家至少2人，学生论文研究领域的专家至少2人。导师不参加答辩委员会，博士学位论文答辩秘书应具有讲师以上技术职务或博士学位。所有答辩委员的聘请，由导师提交超过5</w:t>
      </w:r>
      <w:r>
        <w:rPr>
          <w:rFonts w:ascii="仿宋" w:eastAsia="仿宋" w:hAnsi="仿宋" w:hint="eastAsia"/>
          <w:sz w:val="24"/>
        </w:rPr>
        <w:t>位推荐人选，院</w:t>
      </w:r>
      <w:r w:rsidRPr="00C737F4">
        <w:rPr>
          <w:rFonts w:ascii="仿宋" w:eastAsia="仿宋" w:hAnsi="仿宋" w:hint="eastAsia"/>
          <w:sz w:val="24"/>
        </w:rPr>
        <w:t>学位评定分委员会从中确定名单。答辩后须形成规范的答辩决议，学生在答辩结束之后再根据答辩意见对论文进行细致的修改。</w:t>
      </w:r>
    </w:p>
    <w:p w:rsidR="000B55F0" w:rsidRDefault="000B55F0" w:rsidP="00691F5F">
      <w:pPr>
        <w:spacing w:line="360" w:lineRule="auto"/>
        <w:ind w:firstLine="480"/>
        <w:rPr>
          <w:rFonts w:ascii="仿宋" w:eastAsia="仿宋" w:hAnsi="仿宋"/>
          <w:sz w:val="24"/>
        </w:rPr>
      </w:pPr>
    </w:p>
    <w:p w:rsidR="00BA272B" w:rsidRDefault="00BA272B" w:rsidP="00691F5F">
      <w:pPr>
        <w:spacing w:line="360" w:lineRule="auto"/>
        <w:ind w:firstLine="480"/>
        <w:rPr>
          <w:rFonts w:ascii="仿宋" w:eastAsia="仿宋" w:hAnsi="仿宋"/>
          <w:sz w:val="24"/>
        </w:rPr>
      </w:pPr>
    </w:p>
    <w:p w:rsidR="00BA272B" w:rsidRDefault="00BA272B" w:rsidP="00691F5F">
      <w:pPr>
        <w:spacing w:line="360" w:lineRule="auto"/>
        <w:ind w:firstLine="480"/>
        <w:rPr>
          <w:rFonts w:ascii="仿宋" w:eastAsia="仿宋" w:hAnsi="仿宋"/>
          <w:sz w:val="24"/>
        </w:rPr>
      </w:pPr>
    </w:p>
    <w:p w:rsidR="00BA272B" w:rsidRDefault="00BA272B" w:rsidP="00691F5F">
      <w:pPr>
        <w:spacing w:line="360" w:lineRule="auto"/>
        <w:ind w:firstLine="480"/>
        <w:rPr>
          <w:rFonts w:ascii="仿宋" w:eastAsia="仿宋" w:hAnsi="仿宋"/>
          <w:sz w:val="24"/>
        </w:rPr>
      </w:pPr>
    </w:p>
    <w:p w:rsidR="00BA272B" w:rsidRDefault="00BA272B" w:rsidP="00691F5F">
      <w:pPr>
        <w:spacing w:line="360" w:lineRule="auto"/>
        <w:ind w:firstLine="480"/>
        <w:rPr>
          <w:rFonts w:ascii="仿宋" w:eastAsia="仿宋" w:hAnsi="仿宋"/>
          <w:sz w:val="24"/>
        </w:rPr>
      </w:pPr>
    </w:p>
    <w:p w:rsidR="00BA272B" w:rsidRDefault="00BA272B" w:rsidP="00BA272B">
      <w:r>
        <w:rPr>
          <w:rFonts w:hint="eastAsia"/>
        </w:rPr>
        <w:t>商学院学位委员会</w:t>
      </w:r>
    </w:p>
    <w:p w:rsidR="00BA272B" w:rsidRDefault="00BA272B" w:rsidP="00BA272B"/>
    <w:p w:rsidR="00BA272B" w:rsidRDefault="00BA272B" w:rsidP="00BA272B">
      <w:r>
        <w:t xml:space="preserve">                                                 2020</w:t>
      </w:r>
      <w:r>
        <w:rPr>
          <w:rFonts w:hint="eastAsia"/>
        </w:rPr>
        <w:t>年</w:t>
      </w:r>
      <w:r>
        <w:rPr>
          <w:rFonts w:hint="eastAsia"/>
        </w:rPr>
        <w:t>7</w:t>
      </w:r>
      <w:r>
        <w:rPr>
          <w:rFonts w:hint="eastAsia"/>
        </w:rPr>
        <w:t>月</w:t>
      </w:r>
      <w:r>
        <w:rPr>
          <w:rFonts w:hint="eastAsia"/>
        </w:rPr>
        <w:t>2</w:t>
      </w:r>
      <w:r>
        <w:rPr>
          <w:rFonts w:hint="eastAsia"/>
        </w:rPr>
        <w:t>日</w:t>
      </w:r>
    </w:p>
    <w:p w:rsidR="00BA272B" w:rsidRPr="00BA272B" w:rsidRDefault="00BA272B" w:rsidP="00691F5F">
      <w:pPr>
        <w:spacing w:line="360" w:lineRule="auto"/>
        <w:ind w:firstLine="480"/>
        <w:rPr>
          <w:rFonts w:ascii="仿宋" w:eastAsia="仿宋" w:hAnsi="仿宋"/>
          <w:sz w:val="24"/>
        </w:rPr>
      </w:pPr>
    </w:p>
    <w:p w:rsidR="006E62D0" w:rsidRDefault="006E62D0"/>
    <w:p w:rsidR="00ED7DF9" w:rsidRDefault="009F2A78">
      <w:r>
        <w:rPr>
          <w:rFonts w:hint="eastAsia"/>
        </w:rPr>
        <w:t>附件</w:t>
      </w:r>
      <w:bookmarkStart w:id="0" w:name="_GoBack"/>
      <w:bookmarkEnd w:id="0"/>
      <w:r>
        <w:rPr>
          <w:rFonts w:hint="eastAsia"/>
        </w:rPr>
        <w:t>：</w:t>
      </w:r>
    </w:p>
    <w:p w:rsidR="00A657C5" w:rsidRPr="00D80F2F" w:rsidRDefault="00A657C5" w:rsidP="00A657C5">
      <w:pPr>
        <w:spacing w:line="360" w:lineRule="auto"/>
        <w:ind w:firstLine="420"/>
        <w:rPr>
          <w:rFonts w:ascii="仿宋" w:eastAsia="仿宋" w:hAnsi="仿宋"/>
          <w:color w:val="000000" w:themeColor="text1"/>
          <w:sz w:val="24"/>
        </w:rPr>
      </w:pPr>
      <w:r w:rsidRPr="0058141C">
        <w:rPr>
          <w:rFonts w:ascii="仿宋" w:eastAsia="仿宋" w:hAnsi="仿宋" w:hint="eastAsia"/>
          <w:sz w:val="24"/>
        </w:rPr>
        <w:t>企业管理</w:t>
      </w:r>
      <w:r>
        <w:rPr>
          <w:rFonts w:ascii="仿宋" w:eastAsia="仿宋" w:hAnsi="仿宋" w:hint="eastAsia"/>
          <w:color w:val="000000" w:themeColor="text1"/>
          <w:sz w:val="24"/>
        </w:rPr>
        <w:t>专业</w:t>
      </w:r>
      <w:r w:rsidRPr="00D80F2F">
        <w:rPr>
          <w:rFonts w:ascii="仿宋" w:eastAsia="仿宋" w:hAnsi="仿宋" w:hint="eastAsia"/>
          <w:color w:val="000000" w:themeColor="text1"/>
          <w:sz w:val="24"/>
        </w:rPr>
        <w:t>具体课程设置如下：</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w:t>
      </w:r>
      <w:r w:rsidRPr="0058141C">
        <w:rPr>
          <w:rFonts w:ascii="仿宋" w:eastAsia="仿宋" w:hAnsi="仿宋" w:hint="eastAsia"/>
          <w:sz w:val="24"/>
        </w:rPr>
        <w:t>企业管理</w:t>
      </w:r>
      <w:r w:rsidRPr="00194BD9">
        <w:rPr>
          <w:rFonts w:ascii="仿宋" w:eastAsia="仿宋" w:hAnsi="仿宋" w:hint="eastAsia"/>
          <w:sz w:val="24"/>
        </w:rPr>
        <w:t>专业博士研究生课程设置》</w:t>
      </w:r>
    </w:p>
    <w:p w:rsidR="00A657C5" w:rsidRPr="00194BD9" w:rsidRDefault="00A657C5" w:rsidP="00A657C5">
      <w:pPr>
        <w:spacing w:line="360" w:lineRule="auto"/>
        <w:ind w:firstLine="420"/>
        <w:rPr>
          <w:rFonts w:ascii="仿宋" w:eastAsia="仿宋" w:hAnsi="仿宋"/>
          <w:sz w:val="24"/>
        </w:rPr>
      </w:pPr>
      <w:r>
        <w:rPr>
          <w:rFonts w:ascii="仿宋" w:eastAsia="仿宋" w:hAnsi="仿宋" w:hint="eastAsia"/>
          <w:sz w:val="24"/>
        </w:rPr>
        <w:t>（一）普通博士课程设置</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1.先导课：（非经济、管理类专业学生需补修）</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 xml:space="preserve">  ⑴高级经济学</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 xml:space="preserve">  ⑵会计与财务管理</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 xml:space="preserve">  ⑶管理研究方法</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 xml:space="preserve">  ⑷由博士生与导师商定</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2.学校公共课</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 xml:space="preserve">  ⑴英语</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 xml:space="preserve">  ⑵中国马克思主义与当代</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3.专业基础课（管理学院平台课）</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 xml:space="preserve">  ⑴管理研究方法论理论与应用</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 xml:space="preserve">  ⑵计量经济学（选修）</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4.专业课</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企业管理各方向学生均必修：</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 xml:space="preserve">  ⑴企业与企业管理理论</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 xml:space="preserve">  ⑵中外管理思想比较</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5.专业方向选修课</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企业管理各方向学生需选修本导师的方向课程，以及其他老师的一门专业方向课：</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⑴管理学前沿                             短期访问教授</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⑵人力资源管理的国际比较                 赵曙明</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⑶企业战略研究                           陈传明</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⑷管理统计与分析                         施建军</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⑸公司财务专题研究                       茅宁</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⑹人力资源管理实践与营运战略专题研讨     杨东涛</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⑺国际管理研究                           杨忠</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⑻复杂性管理                             刘洪</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⑼战略管理专题研讨                       贾良定</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 xml:space="preserve">⑽创新管理研究                           彭纪生 </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⑾运营管理                               刘春林</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⑿人力资源专题研讨                       张正堂</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⒀管理研究与设计                         贾良定</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⒁</w:t>
      </w:r>
      <w:r w:rsidRPr="00194BD9">
        <w:rPr>
          <w:rFonts w:ascii="仿宋" w:eastAsia="仿宋" w:hAnsi="仿宋"/>
          <w:sz w:val="24"/>
        </w:rPr>
        <w:t>营销科学前沿</w:t>
      </w:r>
      <w:r w:rsidRPr="00194BD9">
        <w:rPr>
          <w:rFonts w:ascii="仿宋" w:eastAsia="仿宋" w:hAnsi="仿宋" w:hint="eastAsia"/>
          <w:sz w:val="24"/>
        </w:rPr>
        <w:t xml:space="preserve">                           朱虹</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⒂管理数量分析                           耿修林</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⒃营销战略理论与方法                     王全胜</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⒄员工创造力研究                         蒋春燕</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⒅电子商务与服务科学研究理论与方法       陈曦</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(19)</w:t>
      </w:r>
      <w:r w:rsidRPr="00194BD9">
        <w:rPr>
          <w:rFonts w:ascii="仿宋" w:eastAsia="仿宋" w:hAnsi="仿宋"/>
          <w:sz w:val="24"/>
        </w:rPr>
        <w:t xml:space="preserve">创业管理专题研讨                     </w:t>
      </w:r>
      <w:r w:rsidRPr="00194BD9">
        <w:rPr>
          <w:rFonts w:ascii="仿宋" w:eastAsia="仿宋" w:hAnsi="仿宋" w:hint="eastAsia"/>
          <w:sz w:val="24"/>
        </w:rPr>
        <w:t>龙</w:t>
      </w:r>
      <w:r w:rsidRPr="00194BD9">
        <w:rPr>
          <w:rFonts w:ascii="仿宋" w:eastAsia="仿宋" w:hAnsi="仿宋"/>
          <w:sz w:val="24"/>
        </w:rPr>
        <w:t>静</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(20) 国际</w:t>
      </w:r>
      <w:r w:rsidRPr="00194BD9">
        <w:rPr>
          <w:rFonts w:ascii="仿宋" w:eastAsia="仿宋" w:hAnsi="仿宋"/>
          <w:sz w:val="24"/>
        </w:rPr>
        <w:t xml:space="preserve">创业前沿                         </w:t>
      </w:r>
      <w:r w:rsidRPr="00194BD9">
        <w:rPr>
          <w:rFonts w:ascii="仿宋" w:eastAsia="仿宋" w:hAnsi="仿宋" w:hint="eastAsia"/>
          <w:sz w:val="24"/>
        </w:rPr>
        <w:t>张</w:t>
      </w:r>
      <w:r w:rsidRPr="00194BD9">
        <w:rPr>
          <w:rFonts w:ascii="仿宋" w:eastAsia="仿宋" w:hAnsi="仿宋"/>
          <w:sz w:val="24"/>
        </w:rPr>
        <w:t>骁</w:t>
      </w:r>
    </w:p>
    <w:p w:rsidR="00A657C5" w:rsidRPr="00194BD9" w:rsidRDefault="00A657C5" w:rsidP="00A657C5">
      <w:pPr>
        <w:spacing w:line="360" w:lineRule="auto"/>
        <w:ind w:firstLine="420"/>
        <w:rPr>
          <w:rFonts w:ascii="仿宋" w:eastAsia="仿宋" w:hAnsi="仿宋"/>
          <w:sz w:val="24"/>
        </w:rPr>
      </w:pPr>
    </w:p>
    <w:p w:rsidR="00A657C5" w:rsidRPr="00194BD9" w:rsidRDefault="00A657C5" w:rsidP="00A657C5">
      <w:pPr>
        <w:spacing w:line="360" w:lineRule="auto"/>
        <w:ind w:firstLine="420"/>
        <w:rPr>
          <w:rFonts w:ascii="仿宋" w:eastAsia="仿宋" w:hAnsi="仿宋"/>
          <w:sz w:val="24"/>
        </w:rPr>
      </w:pPr>
      <w:r>
        <w:rPr>
          <w:rFonts w:ascii="仿宋" w:eastAsia="仿宋" w:hAnsi="仿宋" w:hint="eastAsia"/>
          <w:sz w:val="24"/>
        </w:rPr>
        <w:t>（二）直博生课程设置</w:t>
      </w:r>
      <w:r w:rsidRPr="00194BD9">
        <w:rPr>
          <w:rFonts w:ascii="仿宋" w:eastAsia="仿宋" w:hAnsi="仿宋" w:hint="eastAsia"/>
          <w:sz w:val="24"/>
        </w:rPr>
        <w:t>：</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1.先导课：（非经济、管理类专业学生需补修）</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 xml:space="preserve">  ⑴高级经济学</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 xml:space="preserve">  ⑵会计与财务管理</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 xml:space="preserve">  ⑶管理研究方法</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 xml:space="preserve">  ⑷由博士生与导师商定</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2.学校公共课（各专业必修）</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 xml:space="preserve">    ⑴博士生英语（4个学分）</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 xml:space="preserve">    ⑵中国特色社会主义理论与实践（2个学分）</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 xml:space="preserve">    ⑶自然辩证法概论、马克思主义与社会科学方法论、马克思主义原</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 xml:space="preserve">    著选读（以上三门课程任意选修一门即可，1个学分）</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 xml:space="preserve">    ⑷中国马克思主义与当代（2个学分）。</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3.专业基础课（管理学院平台课）</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 xml:space="preserve"> ⑴计量经济学</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⑵管理研究方法论理论与应用</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4.专业课</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 xml:space="preserve">   企业管理各方向学生均必修：</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 xml:space="preserve">     ⑴企业与企业管理理论</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 xml:space="preserve">     ⑵中外管理思想比较</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5.专业方向选修课</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 xml:space="preserve">  企业管理各方向学生需选修本导师的方向课程，以及其他老师的一门专业方向课：</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⑴管理学前沿                             短期访问教授</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⑵人力资源管理的国际比较                 赵曙明</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⑶企业战略研究                           陈传明</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⑷管理统计与分析                         施建军</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⑸公司财务专题研究                       茅宁</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⑹人力资源管理实践与营运战略专题研讨     杨东涛</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⑺国际管理研究                           杨忠</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⑻复杂性管理                             刘洪</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⑼战略管理专题研讨                       贾良定</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 xml:space="preserve">⑽创新管理研究                           彭纪生 </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⑾运营管理                               刘春林</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⑿人力资源专题研讨                       张正堂</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⒀管理研究与设计                         贾良定</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⒁</w:t>
      </w:r>
      <w:r w:rsidRPr="00194BD9">
        <w:rPr>
          <w:rFonts w:ascii="仿宋" w:eastAsia="仿宋" w:hAnsi="仿宋"/>
          <w:sz w:val="24"/>
        </w:rPr>
        <w:t>营销科学前沿</w:t>
      </w:r>
      <w:r w:rsidRPr="00194BD9">
        <w:rPr>
          <w:rFonts w:ascii="仿宋" w:eastAsia="仿宋" w:hAnsi="仿宋" w:hint="eastAsia"/>
          <w:sz w:val="24"/>
        </w:rPr>
        <w:t xml:space="preserve">                           朱虹</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⒂管理数量分析                           耿修林</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⒃营销战略理论与方法                     王全胜</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⒄员工创造力研究                         蒋春燕</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⒅电子商务与服务科学研究理论与方法       陈曦</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(19)</w:t>
      </w:r>
      <w:r w:rsidRPr="00194BD9">
        <w:rPr>
          <w:rFonts w:ascii="仿宋" w:eastAsia="仿宋" w:hAnsi="仿宋"/>
          <w:sz w:val="24"/>
        </w:rPr>
        <w:t xml:space="preserve">创业管理专题研讨                     </w:t>
      </w:r>
      <w:r w:rsidRPr="00194BD9">
        <w:rPr>
          <w:rFonts w:ascii="仿宋" w:eastAsia="仿宋" w:hAnsi="仿宋" w:hint="eastAsia"/>
          <w:sz w:val="24"/>
        </w:rPr>
        <w:t>龙</w:t>
      </w:r>
      <w:r w:rsidRPr="00194BD9">
        <w:rPr>
          <w:rFonts w:ascii="仿宋" w:eastAsia="仿宋" w:hAnsi="仿宋"/>
          <w:sz w:val="24"/>
        </w:rPr>
        <w:t>静</w:t>
      </w:r>
    </w:p>
    <w:p w:rsidR="00A657C5" w:rsidRPr="00194BD9" w:rsidRDefault="00A657C5" w:rsidP="00A657C5">
      <w:pPr>
        <w:spacing w:line="360" w:lineRule="auto"/>
        <w:ind w:firstLine="420"/>
        <w:rPr>
          <w:rFonts w:ascii="仿宋" w:eastAsia="仿宋" w:hAnsi="仿宋"/>
          <w:sz w:val="24"/>
        </w:rPr>
      </w:pPr>
      <w:r w:rsidRPr="00194BD9">
        <w:rPr>
          <w:rFonts w:ascii="仿宋" w:eastAsia="仿宋" w:hAnsi="仿宋" w:hint="eastAsia"/>
          <w:sz w:val="24"/>
        </w:rPr>
        <w:t>(20) 国际</w:t>
      </w:r>
      <w:r w:rsidRPr="00194BD9">
        <w:rPr>
          <w:rFonts w:ascii="仿宋" w:eastAsia="仿宋" w:hAnsi="仿宋"/>
          <w:sz w:val="24"/>
        </w:rPr>
        <w:t xml:space="preserve">创业前沿                         </w:t>
      </w:r>
      <w:r w:rsidRPr="00194BD9">
        <w:rPr>
          <w:rFonts w:ascii="仿宋" w:eastAsia="仿宋" w:hAnsi="仿宋" w:hint="eastAsia"/>
          <w:sz w:val="24"/>
        </w:rPr>
        <w:t>张</w:t>
      </w:r>
      <w:r w:rsidRPr="00194BD9">
        <w:rPr>
          <w:rFonts w:ascii="仿宋" w:eastAsia="仿宋" w:hAnsi="仿宋"/>
          <w:sz w:val="24"/>
        </w:rPr>
        <w:t>骁</w:t>
      </w:r>
    </w:p>
    <w:p w:rsidR="00A657C5" w:rsidRDefault="00A657C5" w:rsidP="00A657C5">
      <w:pPr>
        <w:spacing w:after="156"/>
        <w:ind w:leftChars="200" w:left="5480" w:hangingChars="1800" w:hanging="5060"/>
        <w:rPr>
          <w:rFonts w:ascii="楷体_GB2312" w:eastAsia="楷体_GB2312"/>
          <w:b/>
          <w:sz w:val="28"/>
          <w:szCs w:val="28"/>
        </w:rPr>
      </w:pPr>
    </w:p>
    <w:p w:rsidR="00A657C5" w:rsidRPr="009C63EF" w:rsidRDefault="00A657C5" w:rsidP="00A657C5">
      <w:pPr>
        <w:spacing w:line="360" w:lineRule="auto"/>
        <w:ind w:firstLine="420"/>
        <w:rPr>
          <w:rFonts w:ascii="仿宋" w:eastAsia="仿宋" w:hAnsi="仿宋"/>
          <w:sz w:val="24"/>
        </w:rPr>
      </w:pPr>
      <w:r w:rsidRPr="0058141C">
        <w:rPr>
          <w:rFonts w:ascii="仿宋" w:eastAsia="仿宋" w:hAnsi="仿宋" w:hint="eastAsia"/>
          <w:sz w:val="24"/>
        </w:rPr>
        <w:t>会计学</w:t>
      </w:r>
      <w:r>
        <w:rPr>
          <w:rFonts w:ascii="仿宋" w:eastAsia="仿宋" w:hAnsi="仿宋" w:hint="eastAsia"/>
          <w:sz w:val="24"/>
        </w:rPr>
        <w:t>专业</w:t>
      </w:r>
      <w:r w:rsidRPr="009C63EF">
        <w:rPr>
          <w:rFonts w:ascii="仿宋" w:eastAsia="仿宋" w:hAnsi="仿宋" w:hint="eastAsia"/>
          <w:sz w:val="24"/>
        </w:rPr>
        <w:t>具体课程设置如下：</w:t>
      </w:r>
    </w:p>
    <w:p w:rsidR="00A657C5" w:rsidRPr="008C275B" w:rsidRDefault="00A657C5" w:rsidP="00A657C5">
      <w:pPr>
        <w:rPr>
          <w:b/>
          <w:sz w:val="24"/>
        </w:rPr>
      </w:pPr>
      <w:r w:rsidRPr="008C275B">
        <w:rPr>
          <w:rFonts w:hint="eastAsia"/>
          <w:b/>
          <w:sz w:val="22"/>
        </w:rPr>
        <w:t>表</w:t>
      </w:r>
      <w:r w:rsidRPr="008C275B">
        <w:rPr>
          <w:rFonts w:hint="eastAsia"/>
          <w:b/>
          <w:sz w:val="22"/>
        </w:rPr>
        <w:t xml:space="preserve">1  </w:t>
      </w:r>
      <w:r w:rsidRPr="008C275B">
        <w:rPr>
          <w:rFonts w:hint="eastAsia"/>
          <w:b/>
          <w:sz w:val="24"/>
        </w:rPr>
        <w:t>会计学专业直博生课程计划</w:t>
      </w:r>
    </w:p>
    <w:tbl>
      <w:tblPr>
        <w:tblStyle w:val="a6"/>
        <w:tblW w:w="5000" w:type="pct"/>
        <w:tblLook w:val="04A0"/>
      </w:tblPr>
      <w:tblGrid>
        <w:gridCol w:w="1245"/>
        <w:gridCol w:w="1879"/>
        <w:gridCol w:w="2233"/>
        <w:gridCol w:w="528"/>
        <w:gridCol w:w="528"/>
        <w:gridCol w:w="528"/>
        <w:gridCol w:w="528"/>
        <w:gridCol w:w="528"/>
        <w:gridCol w:w="525"/>
      </w:tblGrid>
      <w:tr w:rsidR="00A657C5" w:rsidTr="00104041">
        <w:tc>
          <w:tcPr>
            <w:tcW w:w="730" w:type="pct"/>
            <w:vAlign w:val="center"/>
          </w:tcPr>
          <w:p w:rsidR="00A657C5" w:rsidRDefault="00A657C5" w:rsidP="00104041">
            <w:pPr>
              <w:spacing w:line="240" w:lineRule="exact"/>
            </w:pPr>
            <w:r>
              <w:rPr>
                <w:rFonts w:hint="eastAsia"/>
              </w:rPr>
              <w:t>课程</w:t>
            </w:r>
          </w:p>
          <w:p w:rsidR="00A657C5" w:rsidRDefault="00A657C5" w:rsidP="00104041">
            <w:pPr>
              <w:spacing w:line="240" w:lineRule="exact"/>
            </w:pPr>
            <w:r>
              <w:rPr>
                <w:rFonts w:hint="eastAsia"/>
              </w:rPr>
              <w:t>类型</w:t>
            </w:r>
          </w:p>
        </w:tc>
        <w:tc>
          <w:tcPr>
            <w:tcW w:w="1102" w:type="pct"/>
            <w:vAlign w:val="center"/>
          </w:tcPr>
          <w:p w:rsidR="00A657C5" w:rsidRDefault="00A657C5" w:rsidP="00104041">
            <w:pPr>
              <w:spacing w:line="240" w:lineRule="exact"/>
            </w:pPr>
            <w:r>
              <w:rPr>
                <w:rFonts w:hint="eastAsia"/>
              </w:rPr>
              <w:t>课程名称</w:t>
            </w:r>
          </w:p>
        </w:tc>
        <w:tc>
          <w:tcPr>
            <w:tcW w:w="1310" w:type="pct"/>
            <w:vAlign w:val="center"/>
          </w:tcPr>
          <w:p w:rsidR="00A657C5" w:rsidRDefault="00A657C5" w:rsidP="00104041">
            <w:pPr>
              <w:spacing w:line="240" w:lineRule="exact"/>
            </w:pPr>
            <w:r>
              <w:rPr>
                <w:rFonts w:hint="eastAsia"/>
              </w:rPr>
              <w:t>任课教师</w:t>
            </w:r>
          </w:p>
        </w:tc>
        <w:tc>
          <w:tcPr>
            <w:tcW w:w="310" w:type="pct"/>
            <w:vAlign w:val="center"/>
          </w:tcPr>
          <w:p w:rsidR="00A657C5" w:rsidRDefault="00A657C5" w:rsidP="00104041">
            <w:pPr>
              <w:spacing w:line="240" w:lineRule="exact"/>
              <w:jc w:val="center"/>
            </w:pPr>
            <w:r>
              <w:rPr>
                <w:rFonts w:hint="eastAsia"/>
              </w:rPr>
              <w:t>一上</w:t>
            </w:r>
          </w:p>
        </w:tc>
        <w:tc>
          <w:tcPr>
            <w:tcW w:w="310" w:type="pct"/>
            <w:vAlign w:val="center"/>
          </w:tcPr>
          <w:p w:rsidR="00A657C5" w:rsidRDefault="00A657C5" w:rsidP="00104041">
            <w:pPr>
              <w:spacing w:line="240" w:lineRule="exact"/>
              <w:jc w:val="center"/>
            </w:pPr>
            <w:r>
              <w:rPr>
                <w:rFonts w:hint="eastAsia"/>
              </w:rPr>
              <w:t>一下</w:t>
            </w:r>
          </w:p>
        </w:tc>
        <w:tc>
          <w:tcPr>
            <w:tcW w:w="310" w:type="pct"/>
            <w:vAlign w:val="center"/>
          </w:tcPr>
          <w:p w:rsidR="00A657C5" w:rsidRDefault="00A657C5" w:rsidP="00104041">
            <w:pPr>
              <w:spacing w:line="240" w:lineRule="exact"/>
              <w:jc w:val="center"/>
            </w:pPr>
            <w:r>
              <w:rPr>
                <w:rFonts w:hint="eastAsia"/>
              </w:rPr>
              <w:t>二上</w:t>
            </w:r>
          </w:p>
        </w:tc>
        <w:tc>
          <w:tcPr>
            <w:tcW w:w="310" w:type="pct"/>
            <w:vAlign w:val="center"/>
          </w:tcPr>
          <w:p w:rsidR="00A657C5" w:rsidRDefault="00A657C5" w:rsidP="00104041">
            <w:pPr>
              <w:spacing w:line="240" w:lineRule="exact"/>
              <w:jc w:val="center"/>
            </w:pPr>
            <w:r>
              <w:rPr>
                <w:rFonts w:hint="eastAsia"/>
              </w:rPr>
              <w:t>二下</w:t>
            </w:r>
          </w:p>
        </w:tc>
        <w:tc>
          <w:tcPr>
            <w:tcW w:w="310" w:type="pct"/>
            <w:vAlign w:val="center"/>
          </w:tcPr>
          <w:p w:rsidR="00A657C5" w:rsidRDefault="00A657C5" w:rsidP="00104041">
            <w:pPr>
              <w:spacing w:line="240" w:lineRule="exact"/>
              <w:jc w:val="center"/>
            </w:pPr>
            <w:r>
              <w:rPr>
                <w:rFonts w:hint="eastAsia"/>
              </w:rPr>
              <w:t>三上</w:t>
            </w:r>
          </w:p>
        </w:tc>
        <w:tc>
          <w:tcPr>
            <w:tcW w:w="309" w:type="pct"/>
            <w:vAlign w:val="center"/>
          </w:tcPr>
          <w:p w:rsidR="00A657C5" w:rsidRDefault="00A657C5" w:rsidP="00104041">
            <w:pPr>
              <w:spacing w:line="240" w:lineRule="exact"/>
              <w:jc w:val="center"/>
            </w:pPr>
            <w:r>
              <w:rPr>
                <w:rFonts w:hint="eastAsia"/>
              </w:rPr>
              <w:t>三下</w:t>
            </w:r>
          </w:p>
        </w:tc>
      </w:tr>
      <w:tr w:rsidR="00A657C5" w:rsidTr="00104041">
        <w:tc>
          <w:tcPr>
            <w:tcW w:w="729" w:type="pct"/>
            <w:vMerge w:val="restart"/>
            <w:vAlign w:val="center"/>
          </w:tcPr>
          <w:p w:rsidR="00A657C5" w:rsidRDefault="00A657C5" w:rsidP="00104041">
            <w:pPr>
              <w:spacing w:line="240" w:lineRule="exact"/>
            </w:pPr>
            <w:r>
              <w:rPr>
                <w:rFonts w:hint="eastAsia"/>
              </w:rPr>
              <w:t>校公</w:t>
            </w:r>
          </w:p>
          <w:p w:rsidR="00A657C5" w:rsidRDefault="00A657C5" w:rsidP="00104041">
            <w:pPr>
              <w:spacing w:line="240" w:lineRule="exact"/>
            </w:pPr>
            <w:r>
              <w:rPr>
                <w:rFonts w:hint="eastAsia"/>
              </w:rPr>
              <w:t>共课</w:t>
            </w:r>
          </w:p>
        </w:tc>
        <w:tc>
          <w:tcPr>
            <w:tcW w:w="1102" w:type="pct"/>
            <w:vAlign w:val="center"/>
          </w:tcPr>
          <w:p w:rsidR="00A657C5" w:rsidRDefault="00A657C5" w:rsidP="00104041">
            <w:pPr>
              <w:spacing w:line="240" w:lineRule="exact"/>
            </w:pPr>
            <w:r>
              <w:rPr>
                <w:rFonts w:hint="eastAsia"/>
              </w:rPr>
              <w:t>马克思主义原著选读（硕博需修、直博选修）</w:t>
            </w:r>
          </w:p>
        </w:tc>
        <w:tc>
          <w:tcPr>
            <w:tcW w:w="1310" w:type="pct"/>
            <w:vAlign w:val="center"/>
          </w:tcPr>
          <w:p w:rsidR="00A657C5" w:rsidRDefault="00A657C5" w:rsidP="00104041">
            <w:pPr>
              <w:spacing w:line="240" w:lineRule="exact"/>
            </w:pP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r w:rsidRPr="00D756D6">
              <w:rPr>
                <w:rFonts w:hint="eastAsia"/>
              </w:rPr>
              <w:t>√</w:t>
            </w: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r>
      <w:tr w:rsidR="00A657C5" w:rsidTr="00104041">
        <w:tc>
          <w:tcPr>
            <w:tcW w:w="729" w:type="pct"/>
            <w:vMerge/>
            <w:vAlign w:val="center"/>
          </w:tcPr>
          <w:p w:rsidR="00A657C5" w:rsidRDefault="00A657C5" w:rsidP="00104041">
            <w:pPr>
              <w:spacing w:line="240" w:lineRule="exact"/>
            </w:pPr>
          </w:p>
        </w:tc>
        <w:tc>
          <w:tcPr>
            <w:tcW w:w="1102" w:type="pct"/>
            <w:vAlign w:val="center"/>
          </w:tcPr>
          <w:p w:rsidR="00A657C5" w:rsidRDefault="00A657C5" w:rsidP="00104041">
            <w:pPr>
              <w:spacing w:line="240" w:lineRule="exact"/>
            </w:pPr>
            <w:r>
              <w:rPr>
                <w:rFonts w:hint="eastAsia"/>
              </w:rPr>
              <w:t>中国特色社会主义理论与实践（硕博）</w:t>
            </w:r>
          </w:p>
        </w:tc>
        <w:tc>
          <w:tcPr>
            <w:tcW w:w="1310" w:type="pct"/>
            <w:vAlign w:val="center"/>
          </w:tcPr>
          <w:p w:rsidR="00A657C5" w:rsidRDefault="00A657C5" w:rsidP="00104041">
            <w:pPr>
              <w:spacing w:line="240" w:lineRule="exact"/>
            </w:pPr>
          </w:p>
        </w:tc>
        <w:tc>
          <w:tcPr>
            <w:tcW w:w="310" w:type="pct"/>
            <w:vAlign w:val="center"/>
          </w:tcPr>
          <w:p w:rsidR="00A657C5" w:rsidRDefault="00A657C5" w:rsidP="00104041">
            <w:pPr>
              <w:spacing w:line="240" w:lineRule="exact"/>
              <w:jc w:val="center"/>
            </w:pPr>
            <w:r w:rsidRPr="00D756D6">
              <w:rPr>
                <w:rFonts w:hint="eastAsia"/>
              </w:rPr>
              <w:t>√</w:t>
            </w: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r>
      <w:tr w:rsidR="00A657C5" w:rsidTr="00104041">
        <w:tc>
          <w:tcPr>
            <w:tcW w:w="729" w:type="pct"/>
            <w:vMerge/>
            <w:vAlign w:val="center"/>
          </w:tcPr>
          <w:p w:rsidR="00A657C5" w:rsidRDefault="00A657C5" w:rsidP="00104041">
            <w:pPr>
              <w:spacing w:line="240" w:lineRule="exact"/>
            </w:pPr>
          </w:p>
        </w:tc>
        <w:tc>
          <w:tcPr>
            <w:tcW w:w="1102" w:type="pct"/>
            <w:vAlign w:val="center"/>
          </w:tcPr>
          <w:p w:rsidR="00A657C5" w:rsidRDefault="00A657C5" w:rsidP="00104041">
            <w:pPr>
              <w:spacing w:line="240" w:lineRule="exact"/>
            </w:pPr>
            <w:r>
              <w:rPr>
                <w:rFonts w:hint="eastAsia"/>
              </w:rPr>
              <w:t>中国马克思主义与当代</w:t>
            </w:r>
          </w:p>
        </w:tc>
        <w:tc>
          <w:tcPr>
            <w:tcW w:w="1310" w:type="pct"/>
            <w:vAlign w:val="center"/>
          </w:tcPr>
          <w:p w:rsidR="00A657C5" w:rsidRDefault="00A657C5" w:rsidP="00104041">
            <w:pPr>
              <w:spacing w:line="240" w:lineRule="exact"/>
            </w:pP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r w:rsidRPr="00D756D6">
              <w:rPr>
                <w:rFonts w:hint="eastAsia"/>
              </w:rPr>
              <w:t>√</w:t>
            </w:r>
          </w:p>
        </w:tc>
        <w:tc>
          <w:tcPr>
            <w:tcW w:w="310" w:type="pct"/>
            <w:vAlign w:val="center"/>
          </w:tcPr>
          <w:p w:rsidR="00A657C5" w:rsidRDefault="00A657C5" w:rsidP="00104041">
            <w:pPr>
              <w:spacing w:line="240" w:lineRule="exact"/>
              <w:jc w:val="center"/>
            </w:pPr>
          </w:p>
        </w:tc>
      </w:tr>
      <w:tr w:rsidR="00A657C5" w:rsidTr="00104041">
        <w:tc>
          <w:tcPr>
            <w:tcW w:w="729" w:type="pct"/>
            <w:vMerge/>
            <w:vAlign w:val="center"/>
          </w:tcPr>
          <w:p w:rsidR="00A657C5" w:rsidRDefault="00A657C5" w:rsidP="00104041">
            <w:pPr>
              <w:spacing w:line="240" w:lineRule="exact"/>
            </w:pPr>
          </w:p>
        </w:tc>
        <w:tc>
          <w:tcPr>
            <w:tcW w:w="1102" w:type="pct"/>
            <w:vAlign w:val="center"/>
          </w:tcPr>
          <w:p w:rsidR="00A657C5" w:rsidRPr="00B21EFB" w:rsidRDefault="00A657C5" w:rsidP="00104041">
            <w:pPr>
              <w:spacing w:line="240" w:lineRule="exact"/>
            </w:pPr>
            <w:r>
              <w:rPr>
                <w:rFonts w:hint="eastAsia"/>
              </w:rPr>
              <w:t>学术交流英语、英语听力、英语口语</w:t>
            </w:r>
          </w:p>
        </w:tc>
        <w:tc>
          <w:tcPr>
            <w:tcW w:w="1310" w:type="pct"/>
            <w:vAlign w:val="center"/>
          </w:tcPr>
          <w:p w:rsidR="00A657C5" w:rsidRDefault="00A657C5" w:rsidP="00104041">
            <w:pPr>
              <w:spacing w:line="240" w:lineRule="exact"/>
            </w:pP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r w:rsidRPr="00D756D6">
              <w:rPr>
                <w:rFonts w:hint="eastAsia"/>
              </w:rPr>
              <w:t>√</w:t>
            </w:r>
          </w:p>
        </w:tc>
      </w:tr>
      <w:tr w:rsidR="00A657C5" w:rsidTr="00104041">
        <w:tc>
          <w:tcPr>
            <w:tcW w:w="729" w:type="pct"/>
            <w:vMerge w:val="restart"/>
            <w:vAlign w:val="center"/>
          </w:tcPr>
          <w:p w:rsidR="00A657C5" w:rsidRDefault="00A657C5" w:rsidP="00104041">
            <w:pPr>
              <w:spacing w:line="240" w:lineRule="exact"/>
            </w:pPr>
            <w:r>
              <w:rPr>
                <w:rFonts w:hint="eastAsia"/>
              </w:rPr>
              <w:t>管院</w:t>
            </w:r>
          </w:p>
          <w:p w:rsidR="00A657C5" w:rsidRDefault="00A657C5" w:rsidP="00104041">
            <w:pPr>
              <w:spacing w:line="240" w:lineRule="exact"/>
            </w:pPr>
            <w:r>
              <w:rPr>
                <w:rFonts w:hint="eastAsia"/>
              </w:rPr>
              <w:t>平台课</w:t>
            </w:r>
          </w:p>
        </w:tc>
        <w:tc>
          <w:tcPr>
            <w:tcW w:w="1102" w:type="pct"/>
            <w:vAlign w:val="center"/>
          </w:tcPr>
          <w:p w:rsidR="00A657C5" w:rsidRDefault="00A657C5" w:rsidP="00104041">
            <w:pPr>
              <w:spacing w:line="240" w:lineRule="exact"/>
            </w:pPr>
            <w:r>
              <w:rPr>
                <w:rFonts w:hint="eastAsia"/>
              </w:rPr>
              <w:t>计量经济学</w:t>
            </w:r>
          </w:p>
        </w:tc>
        <w:tc>
          <w:tcPr>
            <w:tcW w:w="1310" w:type="pct"/>
            <w:vAlign w:val="center"/>
          </w:tcPr>
          <w:p w:rsidR="00A657C5" w:rsidRDefault="00A657C5" w:rsidP="00104041">
            <w:pPr>
              <w:spacing w:line="240" w:lineRule="exact"/>
            </w:pPr>
            <w:r>
              <w:rPr>
                <w:rFonts w:hint="eastAsia"/>
              </w:rPr>
              <w:t>周亚虹</w:t>
            </w: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r w:rsidRPr="00D756D6">
              <w:rPr>
                <w:rFonts w:hint="eastAsia"/>
              </w:rPr>
              <w:t>√</w:t>
            </w: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r>
      <w:tr w:rsidR="00A657C5" w:rsidTr="00104041">
        <w:tc>
          <w:tcPr>
            <w:tcW w:w="729" w:type="pct"/>
            <w:vMerge/>
            <w:vAlign w:val="center"/>
          </w:tcPr>
          <w:p w:rsidR="00A657C5" w:rsidRDefault="00A657C5" w:rsidP="00104041">
            <w:pPr>
              <w:spacing w:line="240" w:lineRule="exact"/>
            </w:pPr>
          </w:p>
        </w:tc>
        <w:tc>
          <w:tcPr>
            <w:tcW w:w="1102" w:type="pct"/>
            <w:vAlign w:val="center"/>
          </w:tcPr>
          <w:p w:rsidR="00A657C5" w:rsidRDefault="00A657C5" w:rsidP="00104041">
            <w:pPr>
              <w:spacing w:line="240" w:lineRule="exact"/>
            </w:pPr>
            <w:r>
              <w:rPr>
                <w:rFonts w:hint="eastAsia"/>
              </w:rPr>
              <w:t>研究方法</w:t>
            </w:r>
          </w:p>
        </w:tc>
        <w:tc>
          <w:tcPr>
            <w:tcW w:w="1310" w:type="pct"/>
            <w:vAlign w:val="center"/>
          </w:tcPr>
          <w:p w:rsidR="00A657C5" w:rsidRDefault="00A657C5" w:rsidP="00104041">
            <w:pPr>
              <w:spacing w:line="240" w:lineRule="exact"/>
            </w:pPr>
            <w:r>
              <w:rPr>
                <w:rFonts w:hint="eastAsia"/>
              </w:rPr>
              <w:t>张莉、曹顺</w:t>
            </w: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r w:rsidRPr="00D756D6">
              <w:rPr>
                <w:rFonts w:hint="eastAsia"/>
              </w:rPr>
              <w:t>√</w:t>
            </w: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r>
      <w:tr w:rsidR="00A657C5" w:rsidTr="00104041">
        <w:tc>
          <w:tcPr>
            <w:tcW w:w="729" w:type="pct"/>
            <w:vMerge/>
            <w:vAlign w:val="center"/>
          </w:tcPr>
          <w:p w:rsidR="00A657C5" w:rsidRDefault="00A657C5" w:rsidP="00104041">
            <w:pPr>
              <w:spacing w:line="240" w:lineRule="exact"/>
            </w:pPr>
          </w:p>
        </w:tc>
        <w:tc>
          <w:tcPr>
            <w:tcW w:w="1102" w:type="pct"/>
            <w:vAlign w:val="center"/>
          </w:tcPr>
          <w:p w:rsidR="00A657C5" w:rsidRDefault="00A657C5" w:rsidP="00104041">
            <w:pPr>
              <w:spacing w:line="240" w:lineRule="exact"/>
            </w:pPr>
            <w:r>
              <w:rPr>
                <w:rFonts w:hint="eastAsia"/>
              </w:rPr>
              <w:t>会计理论经典</w:t>
            </w:r>
          </w:p>
        </w:tc>
        <w:tc>
          <w:tcPr>
            <w:tcW w:w="1310" w:type="pct"/>
            <w:vAlign w:val="center"/>
          </w:tcPr>
          <w:p w:rsidR="00A657C5" w:rsidRDefault="00A657C5" w:rsidP="00104041">
            <w:pPr>
              <w:spacing w:line="240" w:lineRule="exact"/>
            </w:pPr>
            <w:r>
              <w:rPr>
                <w:rFonts w:hint="eastAsia"/>
              </w:rPr>
              <w:t>陈冬华</w:t>
            </w:r>
            <w:r>
              <w:rPr>
                <w:rFonts w:hint="eastAsia"/>
              </w:rPr>
              <w:sym w:font="Symbol" w:char="F02A"/>
            </w:r>
            <w:r>
              <w:rPr>
                <w:rFonts w:hint="eastAsia"/>
              </w:rPr>
              <w:t>、杨雄胜</w:t>
            </w: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r w:rsidRPr="00D756D6">
              <w:rPr>
                <w:rFonts w:hint="eastAsia"/>
              </w:rPr>
              <w:t>√</w:t>
            </w: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r>
      <w:tr w:rsidR="00A657C5" w:rsidTr="00104041">
        <w:tc>
          <w:tcPr>
            <w:tcW w:w="729" w:type="pct"/>
            <w:vMerge/>
            <w:vAlign w:val="center"/>
          </w:tcPr>
          <w:p w:rsidR="00A657C5" w:rsidRDefault="00A657C5" w:rsidP="00104041">
            <w:pPr>
              <w:spacing w:line="240" w:lineRule="exact"/>
            </w:pPr>
          </w:p>
        </w:tc>
        <w:tc>
          <w:tcPr>
            <w:tcW w:w="1102" w:type="pct"/>
            <w:vAlign w:val="center"/>
          </w:tcPr>
          <w:p w:rsidR="00A657C5" w:rsidRDefault="00A657C5" w:rsidP="00104041">
            <w:pPr>
              <w:spacing w:line="240" w:lineRule="exact"/>
            </w:pPr>
            <w:r>
              <w:rPr>
                <w:rFonts w:hint="eastAsia"/>
              </w:rPr>
              <w:t>财务理论经典</w:t>
            </w:r>
          </w:p>
        </w:tc>
        <w:tc>
          <w:tcPr>
            <w:tcW w:w="1310" w:type="pct"/>
            <w:vAlign w:val="center"/>
          </w:tcPr>
          <w:p w:rsidR="00A657C5" w:rsidRDefault="00A657C5" w:rsidP="00104041">
            <w:pPr>
              <w:spacing w:line="240" w:lineRule="exact"/>
            </w:pPr>
            <w:r>
              <w:rPr>
                <w:rFonts w:hint="eastAsia"/>
              </w:rPr>
              <w:t>李心合</w:t>
            </w:r>
            <w:r>
              <w:rPr>
                <w:rFonts w:hint="eastAsia"/>
              </w:rPr>
              <w:sym w:font="Symbol" w:char="F02A"/>
            </w:r>
            <w:r>
              <w:rPr>
                <w:rFonts w:hint="eastAsia"/>
              </w:rPr>
              <w:t>、冯巧根</w:t>
            </w: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r w:rsidRPr="00D756D6">
              <w:rPr>
                <w:rFonts w:hint="eastAsia"/>
              </w:rPr>
              <w:t>√</w:t>
            </w: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r>
      <w:tr w:rsidR="00A657C5" w:rsidTr="00104041">
        <w:tc>
          <w:tcPr>
            <w:tcW w:w="729" w:type="pct"/>
            <w:vMerge/>
            <w:vAlign w:val="center"/>
          </w:tcPr>
          <w:p w:rsidR="00A657C5" w:rsidRDefault="00A657C5" w:rsidP="00104041">
            <w:pPr>
              <w:spacing w:line="240" w:lineRule="exact"/>
            </w:pPr>
          </w:p>
        </w:tc>
        <w:tc>
          <w:tcPr>
            <w:tcW w:w="1102" w:type="pct"/>
            <w:vAlign w:val="center"/>
          </w:tcPr>
          <w:p w:rsidR="00A657C5" w:rsidRDefault="00A657C5" w:rsidP="00104041">
            <w:pPr>
              <w:spacing w:line="240" w:lineRule="exact"/>
            </w:pPr>
            <w:r>
              <w:rPr>
                <w:rFonts w:hint="eastAsia"/>
              </w:rPr>
              <w:t>审计理论经典</w:t>
            </w:r>
          </w:p>
        </w:tc>
        <w:tc>
          <w:tcPr>
            <w:tcW w:w="1310" w:type="pct"/>
            <w:vAlign w:val="center"/>
          </w:tcPr>
          <w:p w:rsidR="00A657C5" w:rsidRDefault="00A657C5" w:rsidP="00104041">
            <w:pPr>
              <w:spacing w:line="240" w:lineRule="exact"/>
            </w:pPr>
            <w:r>
              <w:rPr>
                <w:rFonts w:hint="eastAsia"/>
              </w:rPr>
              <w:t>王跃堂</w:t>
            </w:r>
            <w:r>
              <w:rPr>
                <w:rFonts w:hint="eastAsia"/>
              </w:rPr>
              <w:sym w:font="Symbol" w:char="F02A"/>
            </w:r>
            <w:r>
              <w:rPr>
                <w:rFonts w:hint="eastAsia"/>
              </w:rPr>
              <w:t>、李明辉</w:t>
            </w: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r w:rsidRPr="00D756D6">
              <w:rPr>
                <w:rFonts w:hint="eastAsia"/>
              </w:rPr>
              <w:t>√</w:t>
            </w: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r>
      <w:tr w:rsidR="00A657C5" w:rsidTr="00104041">
        <w:tc>
          <w:tcPr>
            <w:tcW w:w="729" w:type="pct"/>
            <w:vMerge w:val="restart"/>
            <w:vAlign w:val="center"/>
          </w:tcPr>
          <w:p w:rsidR="00A657C5" w:rsidRDefault="00A657C5" w:rsidP="00104041">
            <w:pPr>
              <w:spacing w:line="240" w:lineRule="exact"/>
            </w:pPr>
            <w:r>
              <w:rPr>
                <w:rFonts w:hint="eastAsia"/>
              </w:rPr>
              <w:t>会计学硕士课程</w:t>
            </w:r>
          </w:p>
        </w:tc>
        <w:tc>
          <w:tcPr>
            <w:tcW w:w="1102" w:type="pct"/>
            <w:vAlign w:val="center"/>
          </w:tcPr>
          <w:p w:rsidR="00A657C5" w:rsidRDefault="00A657C5" w:rsidP="00104041">
            <w:pPr>
              <w:spacing w:line="240" w:lineRule="exact"/>
            </w:pPr>
            <w:r>
              <w:rPr>
                <w:rFonts w:hint="eastAsia"/>
              </w:rPr>
              <w:t>现代经济学</w:t>
            </w:r>
          </w:p>
        </w:tc>
        <w:tc>
          <w:tcPr>
            <w:tcW w:w="1310" w:type="pct"/>
            <w:vAlign w:val="center"/>
          </w:tcPr>
          <w:p w:rsidR="00A657C5" w:rsidRDefault="00A657C5" w:rsidP="00104041">
            <w:pPr>
              <w:spacing w:line="240" w:lineRule="exact"/>
            </w:pPr>
            <w:r>
              <w:rPr>
                <w:rFonts w:hint="eastAsia"/>
              </w:rPr>
              <w:t>茅宁、李虎</w:t>
            </w:r>
          </w:p>
        </w:tc>
        <w:tc>
          <w:tcPr>
            <w:tcW w:w="310" w:type="pct"/>
            <w:vAlign w:val="center"/>
          </w:tcPr>
          <w:p w:rsidR="00A657C5" w:rsidRDefault="00A657C5" w:rsidP="00104041">
            <w:pPr>
              <w:spacing w:line="240" w:lineRule="exact"/>
              <w:jc w:val="center"/>
            </w:pPr>
            <w:r w:rsidRPr="00D756D6">
              <w:rPr>
                <w:rFonts w:hint="eastAsia"/>
              </w:rPr>
              <w:t>√</w:t>
            </w: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r>
      <w:tr w:rsidR="00A657C5" w:rsidTr="00104041">
        <w:tc>
          <w:tcPr>
            <w:tcW w:w="729" w:type="pct"/>
            <w:vMerge/>
            <w:vAlign w:val="center"/>
          </w:tcPr>
          <w:p w:rsidR="00A657C5" w:rsidRDefault="00A657C5" w:rsidP="00104041">
            <w:pPr>
              <w:spacing w:line="240" w:lineRule="exact"/>
            </w:pPr>
          </w:p>
        </w:tc>
        <w:tc>
          <w:tcPr>
            <w:tcW w:w="1102" w:type="pct"/>
            <w:vAlign w:val="center"/>
          </w:tcPr>
          <w:p w:rsidR="00A657C5" w:rsidRDefault="00A657C5" w:rsidP="00104041">
            <w:pPr>
              <w:spacing w:line="240" w:lineRule="exact"/>
            </w:pPr>
            <w:r>
              <w:rPr>
                <w:rFonts w:hint="eastAsia"/>
              </w:rPr>
              <w:t>高级会计</w:t>
            </w:r>
          </w:p>
        </w:tc>
        <w:tc>
          <w:tcPr>
            <w:tcW w:w="1310" w:type="pct"/>
            <w:vAlign w:val="center"/>
          </w:tcPr>
          <w:p w:rsidR="00A657C5" w:rsidRDefault="00A657C5" w:rsidP="00104041">
            <w:pPr>
              <w:spacing w:line="240" w:lineRule="exact"/>
            </w:pPr>
            <w:r>
              <w:rPr>
                <w:rFonts w:hint="eastAsia"/>
              </w:rPr>
              <w:t>杨雄胜、陈丽花</w:t>
            </w:r>
          </w:p>
        </w:tc>
        <w:tc>
          <w:tcPr>
            <w:tcW w:w="310" w:type="pct"/>
            <w:vAlign w:val="center"/>
          </w:tcPr>
          <w:p w:rsidR="00A657C5" w:rsidRDefault="00A657C5" w:rsidP="00104041">
            <w:pPr>
              <w:spacing w:line="240" w:lineRule="exact"/>
              <w:jc w:val="center"/>
            </w:pPr>
            <w:r w:rsidRPr="00D756D6">
              <w:rPr>
                <w:rFonts w:hint="eastAsia"/>
              </w:rPr>
              <w:t>√</w:t>
            </w: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r>
      <w:tr w:rsidR="00A657C5" w:rsidTr="00104041">
        <w:tc>
          <w:tcPr>
            <w:tcW w:w="729" w:type="pct"/>
            <w:vMerge/>
            <w:vAlign w:val="center"/>
          </w:tcPr>
          <w:p w:rsidR="00A657C5" w:rsidRDefault="00A657C5" w:rsidP="00104041">
            <w:pPr>
              <w:spacing w:line="240" w:lineRule="exact"/>
            </w:pPr>
          </w:p>
        </w:tc>
        <w:tc>
          <w:tcPr>
            <w:tcW w:w="1102" w:type="pct"/>
            <w:vAlign w:val="center"/>
          </w:tcPr>
          <w:p w:rsidR="00A657C5" w:rsidRDefault="00A657C5" w:rsidP="00104041">
            <w:pPr>
              <w:spacing w:line="240" w:lineRule="exact"/>
            </w:pPr>
            <w:r>
              <w:rPr>
                <w:rFonts w:hint="eastAsia"/>
              </w:rPr>
              <w:t>高级财务会计</w:t>
            </w:r>
          </w:p>
        </w:tc>
        <w:tc>
          <w:tcPr>
            <w:tcW w:w="1310" w:type="pct"/>
            <w:vAlign w:val="center"/>
          </w:tcPr>
          <w:p w:rsidR="00A657C5" w:rsidRDefault="00A657C5" w:rsidP="00104041">
            <w:pPr>
              <w:spacing w:line="240" w:lineRule="exact"/>
            </w:pPr>
            <w:r>
              <w:rPr>
                <w:rFonts w:hint="eastAsia"/>
              </w:rPr>
              <w:t>王跃堂</w:t>
            </w: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r w:rsidRPr="00D756D6">
              <w:rPr>
                <w:rFonts w:hint="eastAsia"/>
              </w:rPr>
              <w:t>√</w:t>
            </w: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r>
      <w:tr w:rsidR="00A657C5" w:rsidTr="00104041">
        <w:tc>
          <w:tcPr>
            <w:tcW w:w="729" w:type="pct"/>
            <w:vMerge/>
            <w:vAlign w:val="center"/>
          </w:tcPr>
          <w:p w:rsidR="00A657C5" w:rsidRDefault="00A657C5" w:rsidP="00104041">
            <w:pPr>
              <w:spacing w:line="240" w:lineRule="exact"/>
            </w:pPr>
          </w:p>
        </w:tc>
        <w:tc>
          <w:tcPr>
            <w:tcW w:w="1102" w:type="pct"/>
            <w:vAlign w:val="center"/>
          </w:tcPr>
          <w:p w:rsidR="00A657C5" w:rsidRDefault="00A657C5" w:rsidP="00104041">
            <w:pPr>
              <w:spacing w:line="240" w:lineRule="exact"/>
            </w:pPr>
            <w:r>
              <w:rPr>
                <w:rFonts w:hint="eastAsia"/>
              </w:rPr>
              <w:t>高级管理会计</w:t>
            </w:r>
          </w:p>
        </w:tc>
        <w:tc>
          <w:tcPr>
            <w:tcW w:w="1310" w:type="pct"/>
            <w:vAlign w:val="center"/>
          </w:tcPr>
          <w:p w:rsidR="00A657C5" w:rsidRDefault="00A657C5" w:rsidP="00104041">
            <w:pPr>
              <w:spacing w:line="240" w:lineRule="exact"/>
            </w:pPr>
            <w:r>
              <w:rPr>
                <w:rFonts w:hint="eastAsia"/>
              </w:rPr>
              <w:t>冯巧根、苏文兵</w:t>
            </w: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r w:rsidRPr="00D756D6">
              <w:rPr>
                <w:rFonts w:hint="eastAsia"/>
              </w:rPr>
              <w:t>√</w:t>
            </w: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r>
      <w:tr w:rsidR="00A657C5" w:rsidTr="00104041">
        <w:tc>
          <w:tcPr>
            <w:tcW w:w="729" w:type="pct"/>
            <w:vMerge/>
            <w:vAlign w:val="center"/>
          </w:tcPr>
          <w:p w:rsidR="00A657C5" w:rsidRDefault="00A657C5" w:rsidP="00104041">
            <w:pPr>
              <w:spacing w:line="240" w:lineRule="exact"/>
            </w:pPr>
          </w:p>
        </w:tc>
        <w:tc>
          <w:tcPr>
            <w:tcW w:w="1102" w:type="pct"/>
            <w:vAlign w:val="center"/>
          </w:tcPr>
          <w:p w:rsidR="00A657C5" w:rsidRDefault="00A657C5" w:rsidP="00104041">
            <w:pPr>
              <w:spacing w:line="240" w:lineRule="exact"/>
            </w:pPr>
            <w:r>
              <w:rPr>
                <w:rFonts w:hint="eastAsia"/>
              </w:rPr>
              <w:t>高级审计</w:t>
            </w:r>
          </w:p>
        </w:tc>
        <w:tc>
          <w:tcPr>
            <w:tcW w:w="1310" w:type="pct"/>
            <w:vAlign w:val="center"/>
          </w:tcPr>
          <w:p w:rsidR="00A657C5" w:rsidRDefault="00A657C5" w:rsidP="00104041">
            <w:pPr>
              <w:spacing w:line="240" w:lineRule="exact"/>
            </w:pPr>
            <w:r>
              <w:rPr>
                <w:rFonts w:hint="eastAsia"/>
              </w:rPr>
              <w:t>李明辉、张娟</w:t>
            </w: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r w:rsidRPr="00D756D6">
              <w:rPr>
                <w:rFonts w:hint="eastAsia"/>
              </w:rPr>
              <w:t>√</w:t>
            </w: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r>
      <w:tr w:rsidR="00A657C5" w:rsidTr="00104041">
        <w:tc>
          <w:tcPr>
            <w:tcW w:w="729" w:type="pct"/>
            <w:vMerge/>
            <w:vAlign w:val="center"/>
          </w:tcPr>
          <w:p w:rsidR="00A657C5" w:rsidRDefault="00A657C5" w:rsidP="00104041">
            <w:pPr>
              <w:spacing w:line="240" w:lineRule="exact"/>
            </w:pPr>
          </w:p>
        </w:tc>
        <w:tc>
          <w:tcPr>
            <w:tcW w:w="1102" w:type="pct"/>
            <w:vAlign w:val="center"/>
          </w:tcPr>
          <w:p w:rsidR="00A657C5" w:rsidRDefault="00A657C5" w:rsidP="00104041">
            <w:pPr>
              <w:spacing w:line="240" w:lineRule="exact"/>
            </w:pPr>
            <w:r>
              <w:rPr>
                <w:rFonts w:hint="eastAsia"/>
              </w:rPr>
              <w:t>高级财务管理</w:t>
            </w:r>
          </w:p>
        </w:tc>
        <w:tc>
          <w:tcPr>
            <w:tcW w:w="1310" w:type="pct"/>
            <w:vAlign w:val="center"/>
          </w:tcPr>
          <w:p w:rsidR="00A657C5" w:rsidRDefault="00A657C5" w:rsidP="00104041">
            <w:pPr>
              <w:spacing w:line="240" w:lineRule="exact"/>
            </w:pPr>
            <w:r>
              <w:rPr>
                <w:rFonts w:hint="eastAsia"/>
              </w:rPr>
              <w:t>杨雄胜、黄志忠</w:t>
            </w: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r w:rsidRPr="00D756D6">
              <w:rPr>
                <w:rFonts w:hint="eastAsia"/>
              </w:rPr>
              <w:t>√</w:t>
            </w: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r>
      <w:tr w:rsidR="00A657C5" w:rsidTr="00104041">
        <w:tc>
          <w:tcPr>
            <w:tcW w:w="729" w:type="pct"/>
            <w:vMerge w:val="restart"/>
            <w:vAlign w:val="center"/>
          </w:tcPr>
          <w:p w:rsidR="00A657C5" w:rsidRDefault="00A657C5" w:rsidP="00104041">
            <w:pPr>
              <w:spacing w:line="240" w:lineRule="exact"/>
            </w:pPr>
            <w:r>
              <w:rPr>
                <w:rFonts w:hint="eastAsia"/>
              </w:rPr>
              <w:t>博士专业方向课</w:t>
            </w:r>
          </w:p>
        </w:tc>
        <w:tc>
          <w:tcPr>
            <w:tcW w:w="1102" w:type="pct"/>
            <w:vAlign w:val="center"/>
          </w:tcPr>
          <w:p w:rsidR="00A657C5" w:rsidRDefault="00A657C5" w:rsidP="00104041">
            <w:pPr>
              <w:spacing w:line="240" w:lineRule="exact"/>
            </w:pPr>
            <w:r>
              <w:rPr>
                <w:rFonts w:hint="eastAsia"/>
              </w:rPr>
              <w:t>财务会计研究</w:t>
            </w:r>
          </w:p>
        </w:tc>
        <w:tc>
          <w:tcPr>
            <w:tcW w:w="1310" w:type="pct"/>
            <w:vAlign w:val="center"/>
          </w:tcPr>
          <w:p w:rsidR="00A657C5" w:rsidRDefault="00A657C5" w:rsidP="00104041">
            <w:pPr>
              <w:spacing w:line="240" w:lineRule="exact"/>
            </w:pPr>
            <w:r>
              <w:rPr>
                <w:rFonts w:hint="eastAsia"/>
              </w:rPr>
              <w:t>王跃堂</w:t>
            </w:r>
            <w:r>
              <w:rPr>
                <w:rFonts w:hint="eastAsia"/>
              </w:rPr>
              <w:sym w:font="Symbol" w:char="F02A"/>
            </w:r>
            <w:r>
              <w:rPr>
                <w:rFonts w:hint="eastAsia"/>
              </w:rPr>
              <w:t>、陈冬华、叶青、薛清梅、吕伟</w:t>
            </w: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r>
              <w:rPr>
                <w:rFonts w:asciiTheme="minorEastAsia" w:hAnsiTheme="minorEastAsia" w:hint="eastAsia"/>
              </w:rPr>
              <w:t>√</w:t>
            </w:r>
          </w:p>
        </w:tc>
      </w:tr>
      <w:tr w:rsidR="00A657C5" w:rsidTr="00104041">
        <w:tc>
          <w:tcPr>
            <w:tcW w:w="729" w:type="pct"/>
            <w:vMerge/>
            <w:vAlign w:val="center"/>
          </w:tcPr>
          <w:p w:rsidR="00A657C5" w:rsidRDefault="00A657C5" w:rsidP="00104041">
            <w:pPr>
              <w:spacing w:line="240" w:lineRule="exact"/>
            </w:pPr>
          </w:p>
        </w:tc>
        <w:tc>
          <w:tcPr>
            <w:tcW w:w="1102" w:type="pct"/>
            <w:vAlign w:val="center"/>
          </w:tcPr>
          <w:p w:rsidR="00A657C5" w:rsidRDefault="00A657C5" w:rsidP="00104041">
            <w:pPr>
              <w:spacing w:line="240" w:lineRule="exact"/>
            </w:pPr>
            <w:r>
              <w:rPr>
                <w:rFonts w:hint="eastAsia"/>
              </w:rPr>
              <w:t>财务管理研究</w:t>
            </w:r>
          </w:p>
        </w:tc>
        <w:tc>
          <w:tcPr>
            <w:tcW w:w="1310" w:type="pct"/>
            <w:vAlign w:val="center"/>
          </w:tcPr>
          <w:p w:rsidR="00A657C5" w:rsidRDefault="00A657C5" w:rsidP="00104041">
            <w:pPr>
              <w:spacing w:line="240" w:lineRule="exact"/>
            </w:pPr>
            <w:r>
              <w:rPr>
                <w:rFonts w:hint="eastAsia"/>
              </w:rPr>
              <w:t>杨雄胜</w:t>
            </w:r>
            <w:r>
              <w:rPr>
                <w:rFonts w:hint="eastAsia"/>
              </w:rPr>
              <w:sym w:font="Symbol" w:char="F02A"/>
            </w:r>
            <w:r>
              <w:rPr>
                <w:rFonts w:hint="eastAsia"/>
              </w:rPr>
              <w:t>、李心合、林树、黄志忠</w:t>
            </w: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r>
              <w:rPr>
                <w:rFonts w:asciiTheme="minorEastAsia" w:hAnsiTheme="minorEastAsia" w:hint="eastAsia"/>
              </w:rPr>
              <w:t>√</w:t>
            </w:r>
          </w:p>
        </w:tc>
      </w:tr>
      <w:tr w:rsidR="00A657C5" w:rsidTr="00104041">
        <w:tc>
          <w:tcPr>
            <w:tcW w:w="729" w:type="pct"/>
            <w:vMerge/>
            <w:vAlign w:val="center"/>
          </w:tcPr>
          <w:p w:rsidR="00A657C5" w:rsidRDefault="00A657C5" w:rsidP="00104041">
            <w:pPr>
              <w:spacing w:line="240" w:lineRule="exact"/>
            </w:pPr>
          </w:p>
        </w:tc>
        <w:tc>
          <w:tcPr>
            <w:tcW w:w="1102" w:type="pct"/>
            <w:vAlign w:val="center"/>
          </w:tcPr>
          <w:p w:rsidR="00A657C5" w:rsidRDefault="00A657C5" w:rsidP="00104041">
            <w:pPr>
              <w:spacing w:line="240" w:lineRule="exact"/>
            </w:pPr>
            <w:r>
              <w:rPr>
                <w:rFonts w:hint="eastAsia"/>
              </w:rPr>
              <w:t>管理会计研究</w:t>
            </w:r>
          </w:p>
        </w:tc>
        <w:tc>
          <w:tcPr>
            <w:tcW w:w="1310" w:type="pct"/>
            <w:vAlign w:val="center"/>
          </w:tcPr>
          <w:p w:rsidR="00A657C5" w:rsidRDefault="00A657C5" w:rsidP="00104041">
            <w:pPr>
              <w:spacing w:line="240" w:lineRule="exact"/>
            </w:pPr>
            <w:r>
              <w:rPr>
                <w:rFonts w:hint="eastAsia"/>
              </w:rPr>
              <w:t>李心合</w:t>
            </w:r>
            <w:r>
              <w:rPr>
                <w:rFonts w:hint="eastAsia"/>
              </w:rPr>
              <w:sym w:font="Symbol" w:char="F02A"/>
            </w:r>
            <w:r>
              <w:rPr>
                <w:rFonts w:hint="eastAsia"/>
              </w:rPr>
              <w:t>、冯巧根、苏文兵、熊焰韧</w:t>
            </w: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r>
              <w:rPr>
                <w:rFonts w:asciiTheme="minorEastAsia" w:hAnsiTheme="minorEastAsia" w:hint="eastAsia"/>
              </w:rPr>
              <w:t>√</w:t>
            </w:r>
          </w:p>
        </w:tc>
        <w:tc>
          <w:tcPr>
            <w:tcW w:w="310" w:type="pct"/>
            <w:vAlign w:val="center"/>
          </w:tcPr>
          <w:p w:rsidR="00A657C5" w:rsidRDefault="00A657C5" w:rsidP="00104041">
            <w:pPr>
              <w:spacing w:line="240" w:lineRule="exact"/>
              <w:jc w:val="center"/>
            </w:pPr>
          </w:p>
        </w:tc>
      </w:tr>
      <w:tr w:rsidR="00A657C5" w:rsidTr="00104041">
        <w:tc>
          <w:tcPr>
            <w:tcW w:w="729" w:type="pct"/>
            <w:vMerge/>
            <w:vAlign w:val="center"/>
          </w:tcPr>
          <w:p w:rsidR="00A657C5" w:rsidRDefault="00A657C5" w:rsidP="00104041">
            <w:pPr>
              <w:spacing w:line="240" w:lineRule="exact"/>
            </w:pPr>
          </w:p>
        </w:tc>
        <w:tc>
          <w:tcPr>
            <w:tcW w:w="1102" w:type="pct"/>
            <w:vAlign w:val="center"/>
          </w:tcPr>
          <w:p w:rsidR="00A657C5" w:rsidRDefault="00A657C5" w:rsidP="00104041">
            <w:pPr>
              <w:spacing w:line="240" w:lineRule="exact"/>
            </w:pPr>
            <w:r>
              <w:rPr>
                <w:rFonts w:hint="eastAsia"/>
              </w:rPr>
              <w:t>审计研究</w:t>
            </w:r>
          </w:p>
        </w:tc>
        <w:tc>
          <w:tcPr>
            <w:tcW w:w="1310" w:type="pct"/>
            <w:vAlign w:val="center"/>
          </w:tcPr>
          <w:p w:rsidR="00A657C5" w:rsidRDefault="00A657C5" w:rsidP="00104041">
            <w:pPr>
              <w:spacing w:line="240" w:lineRule="exact"/>
            </w:pPr>
            <w:r>
              <w:rPr>
                <w:rFonts w:hint="eastAsia"/>
              </w:rPr>
              <w:t>王跃堂</w:t>
            </w:r>
            <w:r>
              <w:rPr>
                <w:rFonts w:hint="eastAsia"/>
              </w:rPr>
              <w:sym w:font="Symbol" w:char="F02A"/>
            </w:r>
            <w:r>
              <w:rPr>
                <w:rFonts w:hint="eastAsia"/>
              </w:rPr>
              <w:t>、李明辉、张娟、王兵</w:t>
            </w: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p>
        </w:tc>
        <w:tc>
          <w:tcPr>
            <w:tcW w:w="310" w:type="pct"/>
            <w:vAlign w:val="center"/>
          </w:tcPr>
          <w:p w:rsidR="00A657C5" w:rsidRDefault="00A657C5" w:rsidP="00104041">
            <w:pPr>
              <w:spacing w:line="240" w:lineRule="exact"/>
              <w:jc w:val="center"/>
            </w:pPr>
            <w:r>
              <w:rPr>
                <w:rFonts w:asciiTheme="minorEastAsia" w:hAnsiTheme="minorEastAsia" w:hint="eastAsia"/>
              </w:rPr>
              <w:t>√</w:t>
            </w:r>
          </w:p>
        </w:tc>
        <w:tc>
          <w:tcPr>
            <w:tcW w:w="310" w:type="pct"/>
            <w:vAlign w:val="center"/>
          </w:tcPr>
          <w:p w:rsidR="00A657C5" w:rsidRDefault="00A657C5" w:rsidP="00104041">
            <w:pPr>
              <w:spacing w:line="240" w:lineRule="exact"/>
              <w:jc w:val="center"/>
            </w:pPr>
          </w:p>
        </w:tc>
      </w:tr>
      <w:tr w:rsidR="00A657C5" w:rsidTr="00104041">
        <w:tc>
          <w:tcPr>
            <w:tcW w:w="1" w:type="pct"/>
            <w:gridSpan w:val="3"/>
            <w:vAlign w:val="center"/>
          </w:tcPr>
          <w:p w:rsidR="00A657C5" w:rsidRDefault="00A657C5" w:rsidP="00104041">
            <w:pPr>
              <w:spacing w:line="240" w:lineRule="exact"/>
            </w:pPr>
            <w:r>
              <w:rPr>
                <w:rFonts w:hint="eastAsia"/>
              </w:rPr>
              <w:t>课程门数</w:t>
            </w:r>
          </w:p>
        </w:tc>
        <w:tc>
          <w:tcPr>
            <w:tcW w:w="310" w:type="pct"/>
            <w:vAlign w:val="center"/>
          </w:tcPr>
          <w:p w:rsidR="00A657C5" w:rsidRDefault="00A657C5" w:rsidP="00104041">
            <w:pPr>
              <w:spacing w:line="240" w:lineRule="exact"/>
              <w:jc w:val="center"/>
            </w:pPr>
            <w:r>
              <w:rPr>
                <w:rFonts w:hint="eastAsia"/>
              </w:rPr>
              <w:t>3</w:t>
            </w:r>
          </w:p>
        </w:tc>
        <w:tc>
          <w:tcPr>
            <w:tcW w:w="310" w:type="pct"/>
            <w:vAlign w:val="center"/>
          </w:tcPr>
          <w:p w:rsidR="00A657C5" w:rsidRDefault="00A657C5" w:rsidP="00104041">
            <w:pPr>
              <w:spacing w:line="240" w:lineRule="exact"/>
              <w:jc w:val="center"/>
            </w:pPr>
            <w:r>
              <w:rPr>
                <w:rFonts w:hint="eastAsia"/>
              </w:rPr>
              <w:t>3</w:t>
            </w:r>
          </w:p>
        </w:tc>
        <w:tc>
          <w:tcPr>
            <w:tcW w:w="310" w:type="pct"/>
            <w:vAlign w:val="center"/>
          </w:tcPr>
          <w:p w:rsidR="00A657C5" w:rsidRDefault="00A657C5" w:rsidP="00104041">
            <w:pPr>
              <w:spacing w:line="240" w:lineRule="exact"/>
              <w:jc w:val="center"/>
            </w:pPr>
            <w:r>
              <w:rPr>
                <w:rFonts w:hint="eastAsia"/>
              </w:rPr>
              <w:t>5</w:t>
            </w:r>
          </w:p>
        </w:tc>
        <w:tc>
          <w:tcPr>
            <w:tcW w:w="310" w:type="pct"/>
            <w:vAlign w:val="center"/>
          </w:tcPr>
          <w:p w:rsidR="00A657C5" w:rsidRDefault="00A657C5" w:rsidP="00104041">
            <w:pPr>
              <w:spacing w:line="240" w:lineRule="exact"/>
              <w:jc w:val="center"/>
            </w:pPr>
            <w:r>
              <w:rPr>
                <w:rFonts w:hint="eastAsia"/>
              </w:rPr>
              <w:t>2</w:t>
            </w:r>
          </w:p>
        </w:tc>
        <w:tc>
          <w:tcPr>
            <w:tcW w:w="310" w:type="pct"/>
            <w:vAlign w:val="center"/>
          </w:tcPr>
          <w:p w:rsidR="00A657C5" w:rsidRDefault="00A657C5" w:rsidP="00104041">
            <w:pPr>
              <w:spacing w:line="240" w:lineRule="exact"/>
              <w:jc w:val="center"/>
              <w:rPr>
                <w:rFonts w:asciiTheme="minorEastAsia" w:hAnsiTheme="minorEastAsia"/>
              </w:rPr>
            </w:pPr>
            <w:r>
              <w:rPr>
                <w:rFonts w:asciiTheme="minorEastAsia" w:hAnsiTheme="minorEastAsia" w:hint="eastAsia"/>
              </w:rPr>
              <w:t>3</w:t>
            </w:r>
          </w:p>
        </w:tc>
        <w:tc>
          <w:tcPr>
            <w:tcW w:w="310" w:type="pct"/>
            <w:vAlign w:val="center"/>
          </w:tcPr>
          <w:p w:rsidR="00A657C5" w:rsidRDefault="00A657C5" w:rsidP="00104041">
            <w:pPr>
              <w:spacing w:line="240" w:lineRule="exact"/>
              <w:jc w:val="center"/>
            </w:pPr>
            <w:r>
              <w:rPr>
                <w:rFonts w:hint="eastAsia"/>
              </w:rPr>
              <w:t>3</w:t>
            </w:r>
          </w:p>
        </w:tc>
      </w:tr>
    </w:tbl>
    <w:p w:rsidR="00A657C5" w:rsidRDefault="00A657C5" w:rsidP="00A657C5">
      <w:pPr>
        <w:spacing w:line="240" w:lineRule="exact"/>
      </w:pPr>
      <w:r>
        <w:rPr>
          <w:rFonts w:hint="eastAsia"/>
        </w:rPr>
        <w:t>注：姓名后带星号的为课程责任教授，负责该课程相关的协调事宜。</w:t>
      </w:r>
    </w:p>
    <w:p w:rsidR="00A657C5" w:rsidRPr="008C275B" w:rsidRDefault="00A657C5" w:rsidP="00A657C5">
      <w:pPr>
        <w:rPr>
          <w:b/>
          <w:sz w:val="22"/>
        </w:rPr>
      </w:pPr>
      <w:r>
        <w:rPr>
          <w:rFonts w:hint="eastAsia"/>
          <w:b/>
          <w:sz w:val="22"/>
        </w:rPr>
        <w:t>表</w:t>
      </w:r>
      <w:r>
        <w:rPr>
          <w:rFonts w:hint="eastAsia"/>
          <w:b/>
          <w:sz w:val="22"/>
        </w:rPr>
        <w:t xml:space="preserve">2   </w:t>
      </w:r>
      <w:r w:rsidRPr="008C275B">
        <w:rPr>
          <w:rFonts w:hint="eastAsia"/>
          <w:b/>
          <w:sz w:val="22"/>
        </w:rPr>
        <w:t>会计学专业社会招考博士生课程计划</w:t>
      </w:r>
    </w:p>
    <w:tbl>
      <w:tblPr>
        <w:tblStyle w:val="a6"/>
        <w:tblW w:w="5000" w:type="pct"/>
        <w:tblLook w:val="04A0"/>
      </w:tblPr>
      <w:tblGrid>
        <w:gridCol w:w="1291"/>
        <w:gridCol w:w="2655"/>
        <w:gridCol w:w="2869"/>
        <w:gridCol w:w="569"/>
        <w:gridCol w:w="569"/>
        <w:gridCol w:w="569"/>
      </w:tblGrid>
      <w:tr w:rsidR="00A657C5" w:rsidTr="00104041">
        <w:tc>
          <w:tcPr>
            <w:tcW w:w="757" w:type="pct"/>
            <w:vAlign w:val="center"/>
          </w:tcPr>
          <w:p w:rsidR="00A657C5" w:rsidRDefault="00A657C5" w:rsidP="00104041">
            <w:pPr>
              <w:spacing w:line="240" w:lineRule="exact"/>
            </w:pPr>
            <w:r>
              <w:rPr>
                <w:rFonts w:hint="eastAsia"/>
              </w:rPr>
              <w:t>课程类型</w:t>
            </w:r>
          </w:p>
        </w:tc>
        <w:tc>
          <w:tcPr>
            <w:tcW w:w="1557" w:type="pct"/>
            <w:vAlign w:val="center"/>
          </w:tcPr>
          <w:p w:rsidR="00A657C5" w:rsidRDefault="00A657C5" w:rsidP="00104041">
            <w:pPr>
              <w:spacing w:line="240" w:lineRule="exact"/>
            </w:pPr>
            <w:r>
              <w:rPr>
                <w:rFonts w:hint="eastAsia"/>
              </w:rPr>
              <w:t>课程名称</w:t>
            </w:r>
          </w:p>
        </w:tc>
        <w:tc>
          <w:tcPr>
            <w:tcW w:w="1683" w:type="pct"/>
            <w:vAlign w:val="center"/>
          </w:tcPr>
          <w:p w:rsidR="00A657C5" w:rsidRDefault="00A657C5" w:rsidP="00104041">
            <w:pPr>
              <w:spacing w:line="240" w:lineRule="exact"/>
            </w:pPr>
            <w:r>
              <w:rPr>
                <w:rFonts w:hint="eastAsia"/>
              </w:rPr>
              <w:t>任课教师</w:t>
            </w:r>
          </w:p>
        </w:tc>
        <w:tc>
          <w:tcPr>
            <w:tcW w:w="334" w:type="pct"/>
            <w:vAlign w:val="center"/>
          </w:tcPr>
          <w:p w:rsidR="00A657C5" w:rsidRDefault="00A657C5" w:rsidP="00104041">
            <w:pPr>
              <w:spacing w:line="240" w:lineRule="exact"/>
              <w:jc w:val="center"/>
            </w:pPr>
            <w:r>
              <w:rPr>
                <w:rFonts w:hint="eastAsia"/>
              </w:rPr>
              <w:t>一上</w:t>
            </w:r>
          </w:p>
        </w:tc>
        <w:tc>
          <w:tcPr>
            <w:tcW w:w="334" w:type="pct"/>
            <w:vAlign w:val="center"/>
          </w:tcPr>
          <w:p w:rsidR="00A657C5" w:rsidRDefault="00A657C5" w:rsidP="00104041">
            <w:pPr>
              <w:spacing w:line="240" w:lineRule="exact"/>
              <w:jc w:val="center"/>
            </w:pPr>
            <w:r>
              <w:rPr>
                <w:rFonts w:hint="eastAsia"/>
              </w:rPr>
              <w:t>一下</w:t>
            </w:r>
          </w:p>
        </w:tc>
        <w:tc>
          <w:tcPr>
            <w:tcW w:w="334" w:type="pct"/>
            <w:vAlign w:val="center"/>
          </w:tcPr>
          <w:p w:rsidR="00A657C5" w:rsidRDefault="00A657C5" w:rsidP="00104041">
            <w:pPr>
              <w:spacing w:line="240" w:lineRule="exact"/>
              <w:jc w:val="center"/>
            </w:pPr>
            <w:r>
              <w:rPr>
                <w:rFonts w:hint="eastAsia"/>
              </w:rPr>
              <w:t>二上</w:t>
            </w:r>
          </w:p>
        </w:tc>
      </w:tr>
      <w:tr w:rsidR="00A657C5" w:rsidTr="00104041">
        <w:tc>
          <w:tcPr>
            <w:tcW w:w="757" w:type="pct"/>
            <w:vMerge w:val="restart"/>
            <w:vAlign w:val="center"/>
          </w:tcPr>
          <w:p w:rsidR="00A657C5" w:rsidRDefault="00A657C5" w:rsidP="00104041">
            <w:pPr>
              <w:spacing w:line="240" w:lineRule="exact"/>
            </w:pPr>
            <w:r>
              <w:rPr>
                <w:rFonts w:hint="eastAsia"/>
              </w:rPr>
              <w:t>校公共课</w:t>
            </w:r>
          </w:p>
        </w:tc>
        <w:tc>
          <w:tcPr>
            <w:tcW w:w="1557" w:type="pct"/>
            <w:vAlign w:val="center"/>
          </w:tcPr>
          <w:p w:rsidR="00A657C5" w:rsidRDefault="00A657C5" w:rsidP="00104041">
            <w:pPr>
              <w:spacing w:line="240" w:lineRule="exact"/>
            </w:pPr>
            <w:r>
              <w:rPr>
                <w:rFonts w:hint="eastAsia"/>
              </w:rPr>
              <w:t>中国马克思主义与当代</w:t>
            </w:r>
          </w:p>
        </w:tc>
        <w:tc>
          <w:tcPr>
            <w:tcW w:w="1683" w:type="pct"/>
            <w:vAlign w:val="center"/>
          </w:tcPr>
          <w:p w:rsidR="00A657C5" w:rsidRDefault="00A657C5" w:rsidP="00104041">
            <w:pPr>
              <w:spacing w:line="240" w:lineRule="exact"/>
            </w:pPr>
          </w:p>
        </w:tc>
        <w:tc>
          <w:tcPr>
            <w:tcW w:w="334" w:type="pct"/>
            <w:vAlign w:val="center"/>
          </w:tcPr>
          <w:p w:rsidR="00A657C5" w:rsidRDefault="00A657C5" w:rsidP="00104041">
            <w:pPr>
              <w:spacing w:line="240" w:lineRule="exact"/>
              <w:jc w:val="center"/>
            </w:pPr>
            <w:r>
              <w:rPr>
                <w:rFonts w:asciiTheme="minorEastAsia" w:hAnsiTheme="minorEastAsia" w:hint="eastAsia"/>
              </w:rPr>
              <w:t>√</w:t>
            </w:r>
          </w:p>
        </w:tc>
        <w:tc>
          <w:tcPr>
            <w:tcW w:w="334" w:type="pct"/>
            <w:vAlign w:val="center"/>
          </w:tcPr>
          <w:p w:rsidR="00A657C5" w:rsidRDefault="00A657C5" w:rsidP="00104041">
            <w:pPr>
              <w:spacing w:line="240" w:lineRule="exact"/>
              <w:jc w:val="center"/>
            </w:pPr>
          </w:p>
        </w:tc>
        <w:tc>
          <w:tcPr>
            <w:tcW w:w="334" w:type="pct"/>
            <w:vAlign w:val="center"/>
          </w:tcPr>
          <w:p w:rsidR="00A657C5" w:rsidRDefault="00A657C5" w:rsidP="00104041">
            <w:pPr>
              <w:spacing w:line="240" w:lineRule="exact"/>
              <w:jc w:val="center"/>
            </w:pPr>
          </w:p>
        </w:tc>
      </w:tr>
      <w:tr w:rsidR="00A657C5" w:rsidTr="00104041">
        <w:tc>
          <w:tcPr>
            <w:tcW w:w="757" w:type="pct"/>
            <w:vMerge/>
            <w:vAlign w:val="center"/>
          </w:tcPr>
          <w:p w:rsidR="00A657C5" w:rsidRDefault="00A657C5" w:rsidP="00104041">
            <w:pPr>
              <w:spacing w:line="240" w:lineRule="exact"/>
            </w:pPr>
          </w:p>
        </w:tc>
        <w:tc>
          <w:tcPr>
            <w:tcW w:w="1557" w:type="pct"/>
            <w:vAlign w:val="center"/>
          </w:tcPr>
          <w:p w:rsidR="00A657C5" w:rsidRPr="00B21EFB" w:rsidRDefault="00A657C5" w:rsidP="00104041">
            <w:pPr>
              <w:spacing w:line="240" w:lineRule="exact"/>
            </w:pPr>
            <w:r>
              <w:rPr>
                <w:rFonts w:hint="eastAsia"/>
              </w:rPr>
              <w:t>学术交流英语、英语听力、英语口语</w:t>
            </w:r>
          </w:p>
        </w:tc>
        <w:tc>
          <w:tcPr>
            <w:tcW w:w="1683" w:type="pct"/>
            <w:vAlign w:val="center"/>
          </w:tcPr>
          <w:p w:rsidR="00A657C5" w:rsidRDefault="00A657C5" w:rsidP="00104041">
            <w:pPr>
              <w:spacing w:line="240" w:lineRule="exact"/>
            </w:pPr>
          </w:p>
        </w:tc>
        <w:tc>
          <w:tcPr>
            <w:tcW w:w="334" w:type="pct"/>
            <w:vAlign w:val="center"/>
          </w:tcPr>
          <w:p w:rsidR="00A657C5" w:rsidRDefault="00A657C5" w:rsidP="00104041">
            <w:pPr>
              <w:spacing w:line="240" w:lineRule="exact"/>
              <w:jc w:val="center"/>
            </w:pPr>
          </w:p>
        </w:tc>
        <w:tc>
          <w:tcPr>
            <w:tcW w:w="334" w:type="pct"/>
            <w:vAlign w:val="center"/>
          </w:tcPr>
          <w:p w:rsidR="00A657C5" w:rsidRDefault="00A657C5" w:rsidP="00104041">
            <w:pPr>
              <w:spacing w:line="240" w:lineRule="exact"/>
              <w:jc w:val="center"/>
            </w:pPr>
            <w:r w:rsidRPr="0093279F">
              <w:rPr>
                <w:rFonts w:hint="eastAsia"/>
              </w:rPr>
              <w:t>√</w:t>
            </w:r>
          </w:p>
        </w:tc>
        <w:tc>
          <w:tcPr>
            <w:tcW w:w="334" w:type="pct"/>
            <w:vAlign w:val="center"/>
          </w:tcPr>
          <w:p w:rsidR="00A657C5" w:rsidRDefault="00A657C5" w:rsidP="00104041">
            <w:pPr>
              <w:spacing w:line="240" w:lineRule="exact"/>
              <w:jc w:val="center"/>
            </w:pPr>
          </w:p>
        </w:tc>
      </w:tr>
      <w:tr w:rsidR="00A657C5" w:rsidTr="00104041">
        <w:tc>
          <w:tcPr>
            <w:tcW w:w="757" w:type="pct"/>
            <w:vMerge w:val="restart"/>
            <w:vAlign w:val="center"/>
          </w:tcPr>
          <w:p w:rsidR="00A657C5" w:rsidRDefault="00A657C5" w:rsidP="00104041">
            <w:pPr>
              <w:spacing w:line="240" w:lineRule="exact"/>
            </w:pPr>
            <w:r>
              <w:rPr>
                <w:rFonts w:hint="eastAsia"/>
              </w:rPr>
              <w:t>管院平台课</w:t>
            </w:r>
          </w:p>
        </w:tc>
        <w:tc>
          <w:tcPr>
            <w:tcW w:w="1557" w:type="pct"/>
            <w:vAlign w:val="center"/>
          </w:tcPr>
          <w:p w:rsidR="00A657C5" w:rsidRDefault="00A657C5" w:rsidP="00104041">
            <w:pPr>
              <w:spacing w:line="240" w:lineRule="exact"/>
            </w:pPr>
            <w:r>
              <w:rPr>
                <w:rFonts w:hint="eastAsia"/>
              </w:rPr>
              <w:t>计量经济学</w:t>
            </w:r>
          </w:p>
        </w:tc>
        <w:tc>
          <w:tcPr>
            <w:tcW w:w="1683" w:type="pct"/>
            <w:vAlign w:val="center"/>
          </w:tcPr>
          <w:p w:rsidR="00A657C5" w:rsidRDefault="00A657C5" w:rsidP="00104041">
            <w:pPr>
              <w:spacing w:line="240" w:lineRule="exact"/>
            </w:pPr>
            <w:r>
              <w:rPr>
                <w:rFonts w:hint="eastAsia"/>
              </w:rPr>
              <w:t>周亚虹</w:t>
            </w:r>
          </w:p>
        </w:tc>
        <w:tc>
          <w:tcPr>
            <w:tcW w:w="334" w:type="pct"/>
            <w:vAlign w:val="center"/>
          </w:tcPr>
          <w:p w:rsidR="00A657C5" w:rsidRDefault="00A657C5" w:rsidP="00104041">
            <w:pPr>
              <w:spacing w:line="240" w:lineRule="exact"/>
              <w:jc w:val="center"/>
            </w:pPr>
            <w:r w:rsidRPr="00D756D6">
              <w:rPr>
                <w:rFonts w:hint="eastAsia"/>
              </w:rPr>
              <w:t>√</w:t>
            </w:r>
          </w:p>
        </w:tc>
        <w:tc>
          <w:tcPr>
            <w:tcW w:w="334" w:type="pct"/>
            <w:vAlign w:val="center"/>
          </w:tcPr>
          <w:p w:rsidR="00A657C5" w:rsidRDefault="00A657C5" w:rsidP="00104041">
            <w:pPr>
              <w:spacing w:line="240" w:lineRule="exact"/>
              <w:jc w:val="center"/>
            </w:pPr>
          </w:p>
        </w:tc>
        <w:tc>
          <w:tcPr>
            <w:tcW w:w="334" w:type="pct"/>
            <w:vAlign w:val="center"/>
          </w:tcPr>
          <w:p w:rsidR="00A657C5" w:rsidRDefault="00A657C5" w:rsidP="00104041">
            <w:pPr>
              <w:spacing w:line="240" w:lineRule="exact"/>
              <w:jc w:val="center"/>
            </w:pPr>
          </w:p>
        </w:tc>
      </w:tr>
      <w:tr w:rsidR="00A657C5" w:rsidTr="00104041">
        <w:tc>
          <w:tcPr>
            <w:tcW w:w="757" w:type="pct"/>
            <w:vMerge/>
            <w:vAlign w:val="center"/>
          </w:tcPr>
          <w:p w:rsidR="00A657C5" w:rsidRDefault="00A657C5" w:rsidP="00104041">
            <w:pPr>
              <w:spacing w:line="240" w:lineRule="exact"/>
            </w:pPr>
          </w:p>
        </w:tc>
        <w:tc>
          <w:tcPr>
            <w:tcW w:w="1557" w:type="pct"/>
            <w:vAlign w:val="center"/>
          </w:tcPr>
          <w:p w:rsidR="00A657C5" w:rsidRDefault="00A657C5" w:rsidP="00104041">
            <w:pPr>
              <w:spacing w:line="240" w:lineRule="exact"/>
            </w:pPr>
            <w:r>
              <w:rPr>
                <w:rFonts w:hint="eastAsia"/>
              </w:rPr>
              <w:t>研究方法</w:t>
            </w:r>
          </w:p>
        </w:tc>
        <w:tc>
          <w:tcPr>
            <w:tcW w:w="1683" w:type="pct"/>
            <w:vAlign w:val="center"/>
          </w:tcPr>
          <w:p w:rsidR="00A657C5" w:rsidRDefault="00A657C5" w:rsidP="00104041">
            <w:pPr>
              <w:spacing w:line="240" w:lineRule="exact"/>
            </w:pPr>
            <w:r>
              <w:rPr>
                <w:rFonts w:hint="eastAsia"/>
              </w:rPr>
              <w:t>张莉、曹顺</w:t>
            </w:r>
          </w:p>
        </w:tc>
        <w:tc>
          <w:tcPr>
            <w:tcW w:w="334" w:type="pct"/>
            <w:vAlign w:val="center"/>
          </w:tcPr>
          <w:p w:rsidR="00A657C5" w:rsidRDefault="00A657C5" w:rsidP="00104041">
            <w:pPr>
              <w:spacing w:line="240" w:lineRule="exact"/>
              <w:jc w:val="center"/>
            </w:pPr>
            <w:r w:rsidRPr="00D756D6">
              <w:rPr>
                <w:rFonts w:hint="eastAsia"/>
              </w:rPr>
              <w:t>√</w:t>
            </w:r>
          </w:p>
        </w:tc>
        <w:tc>
          <w:tcPr>
            <w:tcW w:w="334" w:type="pct"/>
            <w:vAlign w:val="center"/>
          </w:tcPr>
          <w:p w:rsidR="00A657C5" w:rsidRDefault="00A657C5" w:rsidP="00104041">
            <w:pPr>
              <w:spacing w:line="240" w:lineRule="exact"/>
              <w:jc w:val="center"/>
            </w:pPr>
          </w:p>
        </w:tc>
        <w:tc>
          <w:tcPr>
            <w:tcW w:w="334" w:type="pct"/>
            <w:vAlign w:val="center"/>
          </w:tcPr>
          <w:p w:rsidR="00A657C5" w:rsidRDefault="00A657C5" w:rsidP="00104041">
            <w:pPr>
              <w:spacing w:line="240" w:lineRule="exact"/>
              <w:jc w:val="center"/>
            </w:pPr>
          </w:p>
        </w:tc>
      </w:tr>
      <w:tr w:rsidR="00A657C5" w:rsidTr="00104041">
        <w:tc>
          <w:tcPr>
            <w:tcW w:w="757" w:type="pct"/>
            <w:vMerge w:val="restart"/>
            <w:vAlign w:val="center"/>
          </w:tcPr>
          <w:p w:rsidR="00A657C5" w:rsidRDefault="00A657C5" w:rsidP="00104041">
            <w:pPr>
              <w:spacing w:line="240" w:lineRule="exact"/>
            </w:pPr>
            <w:r>
              <w:rPr>
                <w:rFonts w:hint="eastAsia"/>
              </w:rPr>
              <w:t>博士专业方向课</w:t>
            </w:r>
          </w:p>
        </w:tc>
        <w:tc>
          <w:tcPr>
            <w:tcW w:w="1557" w:type="pct"/>
            <w:vAlign w:val="center"/>
          </w:tcPr>
          <w:p w:rsidR="00A657C5" w:rsidRDefault="00A657C5" w:rsidP="00104041">
            <w:pPr>
              <w:spacing w:line="240" w:lineRule="exact"/>
            </w:pPr>
            <w:r>
              <w:rPr>
                <w:rFonts w:hint="eastAsia"/>
              </w:rPr>
              <w:t>财务会计研究</w:t>
            </w:r>
          </w:p>
        </w:tc>
        <w:tc>
          <w:tcPr>
            <w:tcW w:w="1683" w:type="pct"/>
            <w:vAlign w:val="center"/>
          </w:tcPr>
          <w:p w:rsidR="00A657C5" w:rsidRDefault="00A657C5" w:rsidP="00104041">
            <w:pPr>
              <w:spacing w:line="240" w:lineRule="exact"/>
            </w:pPr>
            <w:r>
              <w:rPr>
                <w:rFonts w:hint="eastAsia"/>
              </w:rPr>
              <w:t>王跃堂</w:t>
            </w:r>
            <w:r>
              <w:rPr>
                <w:rFonts w:hint="eastAsia"/>
              </w:rPr>
              <w:sym w:font="Symbol" w:char="F02A"/>
            </w:r>
            <w:r>
              <w:rPr>
                <w:rFonts w:hint="eastAsia"/>
              </w:rPr>
              <w:t>、陈冬华、叶青、薛清梅、吕伟</w:t>
            </w:r>
          </w:p>
        </w:tc>
        <w:tc>
          <w:tcPr>
            <w:tcW w:w="334" w:type="pct"/>
            <w:vAlign w:val="center"/>
          </w:tcPr>
          <w:p w:rsidR="00A657C5" w:rsidRDefault="00A657C5" w:rsidP="00104041">
            <w:pPr>
              <w:spacing w:line="240" w:lineRule="exact"/>
              <w:jc w:val="center"/>
            </w:pPr>
          </w:p>
        </w:tc>
        <w:tc>
          <w:tcPr>
            <w:tcW w:w="334" w:type="pct"/>
            <w:vAlign w:val="center"/>
          </w:tcPr>
          <w:p w:rsidR="00A657C5" w:rsidRDefault="00A657C5" w:rsidP="00104041">
            <w:pPr>
              <w:spacing w:line="240" w:lineRule="exact"/>
              <w:jc w:val="center"/>
            </w:pPr>
            <w:r w:rsidRPr="0093279F">
              <w:rPr>
                <w:rFonts w:hint="eastAsia"/>
              </w:rPr>
              <w:t>√</w:t>
            </w:r>
          </w:p>
        </w:tc>
        <w:tc>
          <w:tcPr>
            <w:tcW w:w="334" w:type="pct"/>
            <w:vAlign w:val="center"/>
          </w:tcPr>
          <w:p w:rsidR="00A657C5" w:rsidRDefault="00A657C5" w:rsidP="00104041">
            <w:pPr>
              <w:spacing w:line="240" w:lineRule="exact"/>
              <w:jc w:val="center"/>
            </w:pPr>
          </w:p>
        </w:tc>
      </w:tr>
      <w:tr w:rsidR="00A657C5" w:rsidTr="00104041">
        <w:tc>
          <w:tcPr>
            <w:tcW w:w="757" w:type="pct"/>
            <w:vMerge/>
            <w:vAlign w:val="center"/>
          </w:tcPr>
          <w:p w:rsidR="00A657C5" w:rsidRDefault="00A657C5" w:rsidP="00104041">
            <w:pPr>
              <w:spacing w:line="240" w:lineRule="exact"/>
            </w:pPr>
          </w:p>
        </w:tc>
        <w:tc>
          <w:tcPr>
            <w:tcW w:w="1557" w:type="pct"/>
            <w:vAlign w:val="center"/>
          </w:tcPr>
          <w:p w:rsidR="00A657C5" w:rsidRDefault="00A657C5" w:rsidP="00104041">
            <w:pPr>
              <w:spacing w:line="240" w:lineRule="exact"/>
            </w:pPr>
            <w:r>
              <w:rPr>
                <w:rFonts w:hint="eastAsia"/>
              </w:rPr>
              <w:t>财务管理研究</w:t>
            </w:r>
          </w:p>
        </w:tc>
        <w:tc>
          <w:tcPr>
            <w:tcW w:w="1683" w:type="pct"/>
            <w:vAlign w:val="center"/>
          </w:tcPr>
          <w:p w:rsidR="00A657C5" w:rsidRDefault="00A657C5" w:rsidP="00104041">
            <w:pPr>
              <w:spacing w:line="240" w:lineRule="exact"/>
            </w:pPr>
            <w:r>
              <w:rPr>
                <w:rFonts w:hint="eastAsia"/>
              </w:rPr>
              <w:t>杨雄胜</w:t>
            </w:r>
            <w:r>
              <w:rPr>
                <w:rFonts w:hint="eastAsia"/>
              </w:rPr>
              <w:sym w:font="Symbol" w:char="F02A"/>
            </w:r>
            <w:r>
              <w:rPr>
                <w:rFonts w:hint="eastAsia"/>
              </w:rPr>
              <w:t>、李心合、林树、黄志忠</w:t>
            </w:r>
          </w:p>
        </w:tc>
        <w:tc>
          <w:tcPr>
            <w:tcW w:w="334" w:type="pct"/>
            <w:vAlign w:val="center"/>
          </w:tcPr>
          <w:p w:rsidR="00A657C5" w:rsidRDefault="00A657C5" w:rsidP="00104041">
            <w:pPr>
              <w:spacing w:line="240" w:lineRule="exact"/>
              <w:jc w:val="center"/>
            </w:pPr>
          </w:p>
        </w:tc>
        <w:tc>
          <w:tcPr>
            <w:tcW w:w="334" w:type="pct"/>
            <w:vAlign w:val="center"/>
          </w:tcPr>
          <w:p w:rsidR="00A657C5" w:rsidRDefault="00A657C5" w:rsidP="00104041">
            <w:pPr>
              <w:spacing w:line="240" w:lineRule="exact"/>
              <w:jc w:val="center"/>
            </w:pPr>
            <w:r w:rsidRPr="0093279F">
              <w:rPr>
                <w:rFonts w:hint="eastAsia"/>
              </w:rPr>
              <w:t>√</w:t>
            </w:r>
          </w:p>
        </w:tc>
        <w:tc>
          <w:tcPr>
            <w:tcW w:w="334" w:type="pct"/>
            <w:vAlign w:val="center"/>
          </w:tcPr>
          <w:p w:rsidR="00A657C5" w:rsidRDefault="00A657C5" w:rsidP="00104041">
            <w:pPr>
              <w:spacing w:line="240" w:lineRule="exact"/>
              <w:jc w:val="center"/>
            </w:pPr>
          </w:p>
        </w:tc>
      </w:tr>
      <w:tr w:rsidR="00A657C5" w:rsidTr="00104041">
        <w:tc>
          <w:tcPr>
            <w:tcW w:w="757" w:type="pct"/>
            <w:vMerge/>
            <w:vAlign w:val="center"/>
          </w:tcPr>
          <w:p w:rsidR="00A657C5" w:rsidRDefault="00A657C5" w:rsidP="00104041">
            <w:pPr>
              <w:spacing w:line="240" w:lineRule="exact"/>
            </w:pPr>
          </w:p>
        </w:tc>
        <w:tc>
          <w:tcPr>
            <w:tcW w:w="1557" w:type="pct"/>
            <w:vAlign w:val="center"/>
          </w:tcPr>
          <w:p w:rsidR="00A657C5" w:rsidRDefault="00A657C5" w:rsidP="00104041">
            <w:pPr>
              <w:spacing w:line="240" w:lineRule="exact"/>
            </w:pPr>
            <w:r>
              <w:rPr>
                <w:rFonts w:hint="eastAsia"/>
              </w:rPr>
              <w:t>管理会计研究</w:t>
            </w:r>
          </w:p>
        </w:tc>
        <w:tc>
          <w:tcPr>
            <w:tcW w:w="1683" w:type="pct"/>
            <w:vAlign w:val="center"/>
          </w:tcPr>
          <w:p w:rsidR="00A657C5" w:rsidRDefault="00A657C5" w:rsidP="00104041">
            <w:pPr>
              <w:spacing w:line="240" w:lineRule="exact"/>
            </w:pPr>
            <w:r>
              <w:rPr>
                <w:rFonts w:hint="eastAsia"/>
              </w:rPr>
              <w:t>李心合</w:t>
            </w:r>
            <w:r>
              <w:rPr>
                <w:rFonts w:hint="eastAsia"/>
              </w:rPr>
              <w:sym w:font="Symbol" w:char="F02A"/>
            </w:r>
            <w:r>
              <w:rPr>
                <w:rFonts w:hint="eastAsia"/>
              </w:rPr>
              <w:t>、冯巧根、苏文兵、熊焰韧</w:t>
            </w:r>
          </w:p>
        </w:tc>
        <w:tc>
          <w:tcPr>
            <w:tcW w:w="334" w:type="pct"/>
            <w:vAlign w:val="center"/>
          </w:tcPr>
          <w:p w:rsidR="00A657C5" w:rsidRDefault="00A657C5" w:rsidP="00104041">
            <w:pPr>
              <w:spacing w:line="240" w:lineRule="exact"/>
              <w:jc w:val="center"/>
            </w:pPr>
          </w:p>
        </w:tc>
        <w:tc>
          <w:tcPr>
            <w:tcW w:w="334" w:type="pct"/>
            <w:vAlign w:val="center"/>
          </w:tcPr>
          <w:p w:rsidR="00A657C5" w:rsidRDefault="00A657C5" w:rsidP="00104041">
            <w:pPr>
              <w:spacing w:line="240" w:lineRule="exact"/>
              <w:jc w:val="center"/>
            </w:pPr>
          </w:p>
        </w:tc>
        <w:tc>
          <w:tcPr>
            <w:tcW w:w="334" w:type="pct"/>
            <w:vAlign w:val="center"/>
          </w:tcPr>
          <w:p w:rsidR="00A657C5" w:rsidRDefault="00A657C5" w:rsidP="00104041">
            <w:pPr>
              <w:spacing w:line="240" w:lineRule="exact"/>
              <w:jc w:val="center"/>
            </w:pPr>
            <w:r w:rsidRPr="0093279F">
              <w:rPr>
                <w:rFonts w:hint="eastAsia"/>
              </w:rPr>
              <w:t>√</w:t>
            </w:r>
          </w:p>
        </w:tc>
      </w:tr>
      <w:tr w:rsidR="00A657C5" w:rsidTr="00104041">
        <w:tc>
          <w:tcPr>
            <w:tcW w:w="757" w:type="pct"/>
            <w:vMerge/>
            <w:vAlign w:val="center"/>
          </w:tcPr>
          <w:p w:rsidR="00A657C5" w:rsidRDefault="00A657C5" w:rsidP="00104041">
            <w:pPr>
              <w:spacing w:line="240" w:lineRule="exact"/>
            </w:pPr>
          </w:p>
        </w:tc>
        <w:tc>
          <w:tcPr>
            <w:tcW w:w="1557" w:type="pct"/>
            <w:vAlign w:val="center"/>
          </w:tcPr>
          <w:p w:rsidR="00A657C5" w:rsidRDefault="00A657C5" w:rsidP="00104041">
            <w:pPr>
              <w:spacing w:line="240" w:lineRule="exact"/>
            </w:pPr>
            <w:r>
              <w:rPr>
                <w:rFonts w:hint="eastAsia"/>
              </w:rPr>
              <w:t>审计研究</w:t>
            </w:r>
          </w:p>
        </w:tc>
        <w:tc>
          <w:tcPr>
            <w:tcW w:w="1683" w:type="pct"/>
            <w:vAlign w:val="center"/>
          </w:tcPr>
          <w:p w:rsidR="00A657C5" w:rsidRDefault="00A657C5" w:rsidP="00104041">
            <w:pPr>
              <w:spacing w:line="240" w:lineRule="exact"/>
            </w:pPr>
            <w:r>
              <w:rPr>
                <w:rFonts w:hint="eastAsia"/>
              </w:rPr>
              <w:t>王跃堂</w:t>
            </w:r>
            <w:r>
              <w:rPr>
                <w:rFonts w:hint="eastAsia"/>
              </w:rPr>
              <w:sym w:font="Symbol" w:char="F02A"/>
            </w:r>
            <w:r>
              <w:rPr>
                <w:rFonts w:hint="eastAsia"/>
              </w:rPr>
              <w:t>、李明辉、张娟、王兵</w:t>
            </w:r>
          </w:p>
        </w:tc>
        <w:tc>
          <w:tcPr>
            <w:tcW w:w="334" w:type="pct"/>
            <w:vAlign w:val="center"/>
          </w:tcPr>
          <w:p w:rsidR="00A657C5" w:rsidRDefault="00A657C5" w:rsidP="00104041">
            <w:pPr>
              <w:spacing w:line="240" w:lineRule="exact"/>
              <w:jc w:val="center"/>
            </w:pPr>
          </w:p>
        </w:tc>
        <w:tc>
          <w:tcPr>
            <w:tcW w:w="334" w:type="pct"/>
            <w:vAlign w:val="center"/>
          </w:tcPr>
          <w:p w:rsidR="00A657C5" w:rsidRDefault="00A657C5" w:rsidP="00104041">
            <w:pPr>
              <w:spacing w:line="240" w:lineRule="exact"/>
              <w:jc w:val="center"/>
            </w:pPr>
          </w:p>
        </w:tc>
        <w:tc>
          <w:tcPr>
            <w:tcW w:w="334" w:type="pct"/>
            <w:vAlign w:val="center"/>
          </w:tcPr>
          <w:p w:rsidR="00A657C5" w:rsidRDefault="00A657C5" w:rsidP="00104041">
            <w:pPr>
              <w:spacing w:line="240" w:lineRule="exact"/>
              <w:jc w:val="center"/>
            </w:pPr>
            <w:r w:rsidRPr="0093279F">
              <w:rPr>
                <w:rFonts w:hint="eastAsia"/>
              </w:rPr>
              <w:t>√</w:t>
            </w:r>
          </w:p>
        </w:tc>
      </w:tr>
      <w:tr w:rsidR="00A657C5" w:rsidTr="00104041">
        <w:tc>
          <w:tcPr>
            <w:tcW w:w="757" w:type="pct"/>
            <w:vAlign w:val="center"/>
          </w:tcPr>
          <w:p w:rsidR="00A657C5" w:rsidRDefault="00A657C5" w:rsidP="00104041">
            <w:pPr>
              <w:spacing w:line="240" w:lineRule="exact"/>
            </w:pPr>
            <w:r>
              <w:rPr>
                <w:rFonts w:hint="eastAsia"/>
              </w:rPr>
              <w:t>课程门数</w:t>
            </w:r>
          </w:p>
        </w:tc>
        <w:tc>
          <w:tcPr>
            <w:tcW w:w="1557" w:type="pct"/>
            <w:vAlign w:val="center"/>
          </w:tcPr>
          <w:p w:rsidR="00A657C5" w:rsidRDefault="00A657C5" w:rsidP="00104041">
            <w:pPr>
              <w:spacing w:line="240" w:lineRule="exact"/>
            </w:pPr>
          </w:p>
        </w:tc>
        <w:tc>
          <w:tcPr>
            <w:tcW w:w="1683" w:type="pct"/>
            <w:vAlign w:val="center"/>
          </w:tcPr>
          <w:p w:rsidR="00A657C5" w:rsidRDefault="00A657C5" w:rsidP="00104041">
            <w:pPr>
              <w:spacing w:line="240" w:lineRule="exact"/>
            </w:pPr>
          </w:p>
        </w:tc>
        <w:tc>
          <w:tcPr>
            <w:tcW w:w="334" w:type="pct"/>
            <w:vAlign w:val="center"/>
          </w:tcPr>
          <w:p w:rsidR="00A657C5" w:rsidRDefault="00A657C5" w:rsidP="00104041">
            <w:pPr>
              <w:spacing w:line="240" w:lineRule="exact"/>
              <w:jc w:val="center"/>
            </w:pPr>
            <w:r>
              <w:rPr>
                <w:rFonts w:hint="eastAsia"/>
              </w:rPr>
              <w:t>3</w:t>
            </w:r>
          </w:p>
        </w:tc>
        <w:tc>
          <w:tcPr>
            <w:tcW w:w="334" w:type="pct"/>
            <w:vAlign w:val="center"/>
          </w:tcPr>
          <w:p w:rsidR="00A657C5" w:rsidRDefault="00A657C5" w:rsidP="00104041">
            <w:pPr>
              <w:spacing w:line="240" w:lineRule="exact"/>
              <w:jc w:val="center"/>
            </w:pPr>
            <w:r>
              <w:rPr>
                <w:rFonts w:hint="eastAsia"/>
              </w:rPr>
              <w:t>3</w:t>
            </w:r>
          </w:p>
        </w:tc>
        <w:tc>
          <w:tcPr>
            <w:tcW w:w="334" w:type="pct"/>
            <w:vAlign w:val="center"/>
          </w:tcPr>
          <w:p w:rsidR="00A657C5" w:rsidRDefault="00A657C5" w:rsidP="00104041">
            <w:pPr>
              <w:spacing w:line="240" w:lineRule="exact"/>
              <w:jc w:val="center"/>
            </w:pPr>
            <w:r>
              <w:rPr>
                <w:rFonts w:hint="eastAsia"/>
              </w:rPr>
              <w:t>2</w:t>
            </w:r>
          </w:p>
        </w:tc>
      </w:tr>
    </w:tbl>
    <w:p w:rsidR="00A657C5" w:rsidRDefault="00A657C5" w:rsidP="00A657C5">
      <w:pPr>
        <w:spacing w:line="360" w:lineRule="auto"/>
        <w:ind w:firstLine="420"/>
        <w:rPr>
          <w:rFonts w:ascii="仿宋" w:eastAsia="仿宋" w:hAnsi="仿宋"/>
          <w:color w:val="FF0000"/>
          <w:sz w:val="24"/>
        </w:rPr>
      </w:pPr>
    </w:p>
    <w:p w:rsidR="009F2A78" w:rsidRDefault="009F2A78"/>
    <w:p w:rsidR="00310AC2" w:rsidRDefault="00310AC2"/>
    <w:p w:rsidR="00310AC2" w:rsidRDefault="00310AC2"/>
    <w:p w:rsidR="00310AC2" w:rsidRDefault="00310AC2"/>
    <w:p w:rsidR="0079739A" w:rsidRDefault="0079739A" w:rsidP="00BA272B"/>
    <w:p w:rsidR="00310AC2" w:rsidRPr="00691F5F" w:rsidRDefault="00310AC2" w:rsidP="007C4385"/>
    <w:sectPr w:rsidR="00310AC2" w:rsidRPr="00691F5F" w:rsidSect="00836F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529" w:rsidRDefault="00333529" w:rsidP="00691F5F">
      <w:r>
        <w:separator/>
      </w:r>
    </w:p>
  </w:endnote>
  <w:endnote w:type="continuationSeparator" w:id="1">
    <w:p w:rsidR="00333529" w:rsidRDefault="00333529" w:rsidP="00691F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529" w:rsidRDefault="00333529" w:rsidP="00691F5F">
      <w:r>
        <w:separator/>
      </w:r>
    </w:p>
  </w:footnote>
  <w:footnote w:type="continuationSeparator" w:id="1">
    <w:p w:rsidR="00333529" w:rsidRDefault="00333529" w:rsidP="00691F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195B"/>
    <w:multiLevelType w:val="hybridMultilevel"/>
    <w:tmpl w:val="6420B8B0"/>
    <w:lvl w:ilvl="0" w:tplc="1D8AA488">
      <w:start w:val="1"/>
      <w:numFmt w:val="decimalEnclosedParen"/>
      <w:lvlText w:val="%1"/>
      <w:lvlJc w:val="left"/>
      <w:pPr>
        <w:ind w:left="720" w:hanging="360"/>
      </w:pPr>
      <w:rPr>
        <w:rFonts w:hint="default"/>
      </w:rPr>
    </w:lvl>
    <w:lvl w:ilvl="1" w:tplc="53A43C10">
      <w:start w:val="1"/>
      <w:numFmt w:val="decimalEnclosedParen"/>
      <w:lvlText w:val="%2"/>
      <w:lvlJc w:val="left"/>
      <w:pPr>
        <w:ind w:left="1070" w:hanging="360"/>
      </w:pPr>
      <w:rPr>
        <w:rFonts w:hint="default"/>
      </w:rPr>
    </w:lvl>
    <w:lvl w:ilvl="2" w:tplc="D4FECFCA">
      <w:start w:val="1"/>
      <w:numFmt w:val="decimalEnclosedParen"/>
      <w:lvlText w:val="%3"/>
      <w:lvlJc w:val="left"/>
      <w:pPr>
        <w:ind w:left="1560" w:hanging="360"/>
      </w:pPr>
      <w:rPr>
        <w:rFonts w:hint="default"/>
      </w:r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0592"/>
    <w:rsid w:val="000B498E"/>
    <w:rsid w:val="000B55F0"/>
    <w:rsid w:val="00125821"/>
    <w:rsid w:val="00136597"/>
    <w:rsid w:val="001A7C05"/>
    <w:rsid w:val="001E11C7"/>
    <w:rsid w:val="001E178D"/>
    <w:rsid w:val="00276935"/>
    <w:rsid w:val="002A288B"/>
    <w:rsid w:val="002D1141"/>
    <w:rsid w:val="003026A6"/>
    <w:rsid w:val="00310AC2"/>
    <w:rsid w:val="00333529"/>
    <w:rsid w:val="00371E9D"/>
    <w:rsid w:val="00374D82"/>
    <w:rsid w:val="003D27E7"/>
    <w:rsid w:val="00493733"/>
    <w:rsid w:val="004C7C94"/>
    <w:rsid w:val="00512B74"/>
    <w:rsid w:val="0058141C"/>
    <w:rsid w:val="005A2274"/>
    <w:rsid w:val="005B0598"/>
    <w:rsid w:val="006042A7"/>
    <w:rsid w:val="00672DD3"/>
    <w:rsid w:val="00681B26"/>
    <w:rsid w:val="00691F5F"/>
    <w:rsid w:val="006E62D0"/>
    <w:rsid w:val="00711BC6"/>
    <w:rsid w:val="00773ED1"/>
    <w:rsid w:val="0079739A"/>
    <w:rsid w:val="007A2355"/>
    <w:rsid w:val="007C4385"/>
    <w:rsid w:val="00813597"/>
    <w:rsid w:val="008140D2"/>
    <w:rsid w:val="008D6F51"/>
    <w:rsid w:val="008E7B3A"/>
    <w:rsid w:val="00905F2B"/>
    <w:rsid w:val="00912FCA"/>
    <w:rsid w:val="00927076"/>
    <w:rsid w:val="009F2A78"/>
    <w:rsid w:val="00A53CFA"/>
    <w:rsid w:val="00A657C5"/>
    <w:rsid w:val="00A73952"/>
    <w:rsid w:val="00AA1DEF"/>
    <w:rsid w:val="00AE0D4C"/>
    <w:rsid w:val="00AE1032"/>
    <w:rsid w:val="00B96C2E"/>
    <w:rsid w:val="00BA272B"/>
    <w:rsid w:val="00C41C92"/>
    <w:rsid w:val="00C73182"/>
    <w:rsid w:val="00C949A2"/>
    <w:rsid w:val="00CA486A"/>
    <w:rsid w:val="00CA7A3C"/>
    <w:rsid w:val="00CC0592"/>
    <w:rsid w:val="00D0262D"/>
    <w:rsid w:val="00DB01EC"/>
    <w:rsid w:val="00DE433E"/>
    <w:rsid w:val="00E35729"/>
    <w:rsid w:val="00E604B0"/>
    <w:rsid w:val="00E62EC8"/>
    <w:rsid w:val="00E6301E"/>
    <w:rsid w:val="00EB1DCE"/>
    <w:rsid w:val="00ED7DF9"/>
    <w:rsid w:val="00EE65AF"/>
    <w:rsid w:val="00F62A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F5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1F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1F5F"/>
    <w:rPr>
      <w:sz w:val="18"/>
      <w:szCs w:val="18"/>
    </w:rPr>
  </w:style>
  <w:style w:type="paragraph" w:styleId="a4">
    <w:name w:val="footer"/>
    <w:basedOn w:val="a"/>
    <w:link w:val="Char0"/>
    <w:uiPriority w:val="99"/>
    <w:unhideWhenUsed/>
    <w:rsid w:val="00691F5F"/>
    <w:pPr>
      <w:tabs>
        <w:tab w:val="center" w:pos="4153"/>
        <w:tab w:val="right" w:pos="8306"/>
      </w:tabs>
      <w:snapToGrid w:val="0"/>
      <w:jc w:val="left"/>
    </w:pPr>
    <w:rPr>
      <w:sz w:val="18"/>
      <w:szCs w:val="18"/>
    </w:rPr>
  </w:style>
  <w:style w:type="character" w:customStyle="1" w:styleId="Char0">
    <w:name w:val="页脚 Char"/>
    <w:basedOn w:val="a0"/>
    <w:link w:val="a4"/>
    <w:uiPriority w:val="99"/>
    <w:rsid w:val="00691F5F"/>
    <w:rPr>
      <w:sz w:val="18"/>
      <w:szCs w:val="18"/>
    </w:rPr>
  </w:style>
  <w:style w:type="paragraph" w:styleId="a5">
    <w:name w:val="List Paragraph"/>
    <w:basedOn w:val="a"/>
    <w:uiPriority w:val="34"/>
    <w:qFormat/>
    <w:rsid w:val="00691F5F"/>
    <w:pPr>
      <w:ind w:firstLineChars="200" w:firstLine="420"/>
    </w:pPr>
  </w:style>
  <w:style w:type="table" w:styleId="a6">
    <w:name w:val="Table Grid"/>
    <w:basedOn w:val="a1"/>
    <w:uiPriority w:val="59"/>
    <w:rsid w:val="001E11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8</Pages>
  <Words>913</Words>
  <Characters>5208</Characters>
  <Application>Microsoft Office Word</Application>
  <DocSecurity>0</DocSecurity>
  <Lines>43</Lines>
  <Paragraphs>12</Paragraphs>
  <ScaleCrop>false</ScaleCrop>
  <Company/>
  <LinksUpToDate>false</LinksUpToDate>
  <CharactersWithSpaces>6109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glxyjw</dc:creator>
  <cp:keywords/>
  <dc:description/>
  <cp:lastModifiedBy>lenovo</cp:lastModifiedBy>
  <cp:revision>72</cp:revision>
  <cp:lastPrinted>2020-07-02T02:34:00Z</cp:lastPrinted>
  <dcterms:created xsi:type="dcterms:W3CDTF">2020-06-30T01:36:00Z</dcterms:created>
  <dcterms:modified xsi:type="dcterms:W3CDTF">2020-08-26T00:57:00Z</dcterms:modified>
</cp:coreProperties>
</file>